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D3" w:rsidRPr="00D57630" w:rsidRDefault="00C74AD3" w:rsidP="00C74AD3">
      <w:pPr>
        <w:pStyle w:val="NormalWeb"/>
        <w:spacing w:before="0" w:beforeAutospacing="0" w:after="0" w:afterAutospacing="0"/>
        <w:jc w:val="center"/>
        <w:rPr>
          <w:rFonts w:ascii="Arial" w:hAnsi="Arial" w:cs="Arial"/>
          <w:b/>
          <w:bCs/>
          <w:color w:val="000000"/>
          <w:sz w:val="28"/>
          <w:szCs w:val="22"/>
          <w:lang w:val="es-AR"/>
        </w:rPr>
      </w:pPr>
      <w:r w:rsidRPr="00D57630">
        <w:rPr>
          <w:rFonts w:ascii="Arial" w:hAnsi="Arial" w:cs="Arial"/>
          <w:b/>
          <w:bCs/>
          <w:color w:val="000000"/>
          <w:sz w:val="28"/>
          <w:szCs w:val="22"/>
          <w:lang w:val="es-AR"/>
        </w:rPr>
        <w:t>XL</w:t>
      </w:r>
      <w:r w:rsidR="00517052">
        <w:rPr>
          <w:rFonts w:ascii="Arial" w:hAnsi="Arial" w:cs="Arial"/>
          <w:b/>
          <w:bCs/>
          <w:color w:val="000000"/>
          <w:sz w:val="28"/>
          <w:szCs w:val="22"/>
          <w:lang w:val="es-AR"/>
        </w:rPr>
        <w:t>I</w:t>
      </w:r>
      <w:r w:rsidR="004F06EC">
        <w:rPr>
          <w:rFonts w:ascii="Arial" w:hAnsi="Arial" w:cs="Arial"/>
          <w:b/>
          <w:bCs/>
          <w:color w:val="000000"/>
          <w:sz w:val="28"/>
          <w:szCs w:val="22"/>
          <w:lang w:val="es-AR"/>
        </w:rPr>
        <w:t>I</w:t>
      </w:r>
      <w:r w:rsidRPr="00D57630">
        <w:rPr>
          <w:rFonts w:ascii="Arial" w:hAnsi="Arial" w:cs="Arial"/>
          <w:b/>
          <w:bCs/>
          <w:color w:val="000000"/>
          <w:sz w:val="28"/>
          <w:szCs w:val="22"/>
          <w:lang w:val="es-AR"/>
        </w:rPr>
        <w:t xml:space="preserve"> CONGRESO ARGENTINO DE PROFESORES</w:t>
      </w:r>
    </w:p>
    <w:p w:rsidR="00C74AD3" w:rsidRDefault="00C74AD3" w:rsidP="00C74AD3">
      <w:pPr>
        <w:pStyle w:val="NormalWeb"/>
        <w:spacing w:before="0" w:beforeAutospacing="0" w:after="0" w:afterAutospacing="0"/>
        <w:jc w:val="center"/>
        <w:rPr>
          <w:rFonts w:ascii="Arial" w:hAnsi="Arial" w:cs="Arial"/>
          <w:b/>
          <w:bCs/>
          <w:color w:val="000000"/>
          <w:sz w:val="28"/>
          <w:szCs w:val="22"/>
          <w:lang w:val="es-AR"/>
        </w:rPr>
      </w:pPr>
      <w:r w:rsidRPr="00D57630">
        <w:rPr>
          <w:rFonts w:ascii="Arial" w:hAnsi="Arial" w:cs="Arial"/>
          <w:b/>
          <w:bCs/>
          <w:color w:val="000000"/>
          <w:sz w:val="28"/>
          <w:szCs w:val="22"/>
          <w:lang w:val="es-AR"/>
        </w:rPr>
        <w:t>UNIVERSITARIOS DE COSTOS</w:t>
      </w: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062BF2" w:rsidRDefault="00062BF2" w:rsidP="00C74AD3">
      <w:pPr>
        <w:pStyle w:val="NormalWeb"/>
        <w:spacing w:before="0" w:beforeAutospacing="0" w:after="0" w:afterAutospacing="0"/>
        <w:jc w:val="center"/>
        <w:rPr>
          <w:rFonts w:ascii="Arial" w:hAnsi="Arial" w:cs="Arial"/>
          <w:b/>
          <w:bCs/>
          <w:color w:val="000000"/>
          <w:sz w:val="28"/>
          <w:szCs w:val="22"/>
          <w:lang w:val="es-AR"/>
        </w:rPr>
      </w:pPr>
    </w:p>
    <w:p w:rsidR="009E62A7" w:rsidRPr="00D57630" w:rsidRDefault="009E62A7" w:rsidP="009E62A7">
      <w:pPr>
        <w:tabs>
          <w:tab w:val="center" w:pos="4680"/>
        </w:tabs>
        <w:jc w:val="center"/>
        <w:rPr>
          <w:rFonts w:ascii="Arial" w:hAnsi="Arial" w:cs="Arial"/>
          <w:b/>
          <w:sz w:val="22"/>
          <w:szCs w:val="22"/>
          <w:u w:val="single"/>
        </w:rPr>
      </w:pPr>
    </w:p>
    <w:p w:rsidR="009E62A7" w:rsidRPr="00BF6815" w:rsidRDefault="00DB4209" w:rsidP="00BF6815">
      <w:pPr>
        <w:tabs>
          <w:tab w:val="center" w:pos="4680"/>
        </w:tabs>
        <w:jc w:val="center"/>
        <w:rPr>
          <w:rFonts w:ascii="Arial" w:hAnsi="Arial" w:cs="Arial"/>
          <w:b/>
          <w:sz w:val="28"/>
          <w:szCs w:val="28"/>
        </w:rPr>
      </w:pPr>
      <w:r w:rsidRPr="00BF6815">
        <w:rPr>
          <w:rFonts w:ascii="Arial" w:hAnsi="Arial" w:cs="Arial"/>
          <w:b/>
          <w:sz w:val="28"/>
          <w:szCs w:val="28"/>
        </w:rPr>
        <w:t>La técnica del modelado cartográfico en la Contabilidad de Gestión Sustentable</w:t>
      </w:r>
    </w:p>
    <w:p w:rsidR="00C74AD3" w:rsidRDefault="00C74AD3" w:rsidP="00C74AD3">
      <w:pPr>
        <w:pStyle w:val="NormalWeb"/>
        <w:spacing w:before="0" w:beforeAutospacing="0" w:after="0" w:afterAutospacing="0"/>
        <w:jc w:val="center"/>
        <w:rPr>
          <w:rFonts w:ascii="Arial" w:hAnsi="Arial" w:cs="Arial"/>
          <w:b/>
          <w:bCs/>
          <w:color w:val="000000"/>
          <w:sz w:val="28"/>
          <w:szCs w:val="28"/>
          <w:lang w:val="es-AR"/>
        </w:rPr>
      </w:pPr>
      <w:r w:rsidRPr="00BF6815">
        <w:rPr>
          <w:rFonts w:ascii="Arial" w:hAnsi="Arial" w:cs="Arial"/>
          <w:b/>
          <w:bCs/>
          <w:color w:val="000000"/>
          <w:sz w:val="28"/>
          <w:szCs w:val="28"/>
          <w:lang w:val="es-AR"/>
        </w:rPr>
        <w:t xml:space="preserve">Categoría propuesta: </w:t>
      </w:r>
      <w:r w:rsidR="0021087E" w:rsidRPr="00BF6815">
        <w:rPr>
          <w:rFonts w:ascii="Arial" w:hAnsi="Arial" w:cs="Arial"/>
          <w:b/>
          <w:bCs/>
          <w:color w:val="000000"/>
          <w:sz w:val="28"/>
          <w:szCs w:val="28"/>
          <w:lang w:val="es-AR"/>
        </w:rPr>
        <w:t>Aporte a la disciplina</w:t>
      </w: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062BF2" w:rsidRDefault="00062BF2" w:rsidP="00062BF2">
      <w:pPr>
        <w:pStyle w:val="NormalWeb"/>
        <w:spacing w:before="0" w:beforeAutospacing="0" w:after="0" w:afterAutospacing="0"/>
        <w:rPr>
          <w:rFonts w:ascii="Arial" w:hAnsi="Arial" w:cs="Arial"/>
          <w:b/>
          <w:bCs/>
          <w:color w:val="000000"/>
          <w:sz w:val="22"/>
          <w:szCs w:val="22"/>
          <w:lang w:val="es-AR"/>
        </w:rPr>
      </w:pPr>
    </w:p>
    <w:p w:rsidR="00C74AD3" w:rsidRPr="00D57630" w:rsidRDefault="00C74AD3" w:rsidP="00C74AD3">
      <w:pPr>
        <w:pStyle w:val="NormalWeb"/>
        <w:spacing w:before="0" w:beforeAutospacing="0" w:after="0" w:afterAutospacing="0"/>
        <w:jc w:val="center"/>
        <w:rPr>
          <w:rFonts w:ascii="Arial" w:hAnsi="Arial" w:cs="Arial"/>
          <w:b/>
          <w:bCs/>
          <w:color w:val="000000"/>
          <w:sz w:val="22"/>
          <w:szCs w:val="22"/>
          <w:lang w:val="es-AR"/>
        </w:rPr>
      </w:pPr>
    </w:p>
    <w:p w:rsidR="00C74AD3" w:rsidRPr="00BF6815" w:rsidRDefault="00C74AD3" w:rsidP="00C74AD3">
      <w:pPr>
        <w:pStyle w:val="NormalWeb"/>
        <w:spacing w:before="0" w:beforeAutospacing="0" w:after="0" w:afterAutospacing="0"/>
        <w:jc w:val="center"/>
        <w:rPr>
          <w:rFonts w:ascii="Arial" w:hAnsi="Arial" w:cs="Arial"/>
          <w:b/>
          <w:bCs/>
          <w:color w:val="000000"/>
          <w:sz w:val="28"/>
          <w:szCs w:val="28"/>
          <w:lang w:val="es-AR"/>
        </w:rPr>
      </w:pPr>
      <w:r w:rsidRPr="00BF6815">
        <w:rPr>
          <w:rFonts w:ascii="Arial" w:hAnsi="Arial" w:cs="Arial"/>
          <w:b/>
          <w:bCs/>
          <w:color w:val="000000"/>
          <w:sz w:val="28"/>
          <w:szCs w:val="28"/>
          <w:lang w:val="es-AR"/>
        </w:rPr>
        <w:t>Autores</w:t>
      </w:r>
    </w:p>
    <w:p w:rsidR="007E5C44" w:rsidRPr="00BF6815" w:rsidRDefault="00D252CE" w:rsidP="007E5C44">
      <w:pPr>
        <w:jc w:val="center"/>
        <w:rPr>
          <w:rFonts w:ascii="Arial" w:hAnsi="Arial" w:cs="Arial"/>
          <w:b/>
          <w:bCs/>
          <w:sz w:val="28"/>
          <w:szCs w:val="28"/>
        </w:rPr>
      </w:pPr>
      <w:r w:rsidRPr="00BF6815">
        <w:rPr>
          <w:rFonts w:ascii="Arial" w:hAnsi="Arial" w:cs="Arial"/>
          <w:b/>
          <w:bCs/>
          <w:sz w:val="28"/>
          <w:szCs w:val="28"/>
        </w:rPr>
        <w:t>Daniel Farré</w:t>
      </w:r>
      <w:r w:rsidR="007E5C44" w:rsidRPr="00BF6815">
        <w:rPr>
          <w:rFonts w:ascii="Arial" w:hAnsi="Arial" w:cs="Arial"/>
          <w:b/>
          <w:bCs/>
          <w:sz w:val="28"/>
          <w:szCs w:val="28"/>
        </w:rPr>
        <w:t xml:space="preserve"> (Socio activo)</w:t>
      </w:r>
    </w:p>
    <w:p w:rsidR="007E5C44" w:rsidRPr="00BF6815" w:rsidRDefault="00D252CE" w:rsidP="007E5C44">
      <w:pPr>
        <w:jc w:val="center"/>
        <w:rPr>
          <w:rFonts w:ascii="Arial" w:hAnsi="Arial" w:cs="Arial"/>
          <w:b/>
          <w:bCs/>
          <w:sz w:val="28"/>
          <w:szCs w:val="28"/>
        </w:rPr>
      </w:pPr>
      <w:r w:rsidRPr="00BF6815">
        <w:rPr>
          <w:rFonts w:ascii="Arial" w:hAnsi="Arial" w:cs="Arial"/>
          <w:b/>
          <w:bCs/>
          <w:sz w:val="28"/>
          <w:szCs w:val="28"/>
        </w:rPr>
        <w:t>Julio Marchione</w:t>
      </w:r>
      <w:r w:rsidR="007E5C44" w:rsidRPr="00BF6815">
        <w:rPr>
          <w:rFonts w:ascii="Arial" w:hAnsi="Arial" w:cs="Arial"/>
          <w:b/>
          <w:bCs/>
          <w:sz w:val="28"/>
          <w:szCs w:val="28"/>
        </w:rPr>
        <w:t xml:space="preserve"> (Socio activo)</w:t>
      </w:r>
    </w:p>
    <w:p w:rsidR="004F06EC" w:rsidRPr="00BF6815" w:rsidRDefault="004F06EC" w:rsidP="004F06EC">
      <w:pPr>
        <w:jc w:val="center"/>
        <w:rPr>
          <w:rFonts w:ascii="Arial" w:hAnsi="Arial" w:cs="Arial"/>
          <w:b/>
          <w:bCs/>
          <w:sz w:val="28"/>
          <w:szCs w:val="28"/>
        </w:rPr>
      </w:pPr>
      <w:r w:rsidRPr="00BF6815">
        <w:rPr>
          <w:rFonts w:ascii="Arial" w:hAnsi="Arial" w:cs="Arial"/>
          <w:b/>
          <w:bCs/>
          <w:sz w:val="28"/>
          <w:szCs w:val="28"/>
        </w:rPr>
        <w:t xml:space="preserve">Gisele </w:t>
      </w:r>
      <w:proofErr w:type="spellStart"/>
      <w:r w:rsidRPr="00BF6815">
        <w:rPr>
          <w:rFonts w:ascii="Arial" w:hAnsi="Arial" w:cs="Arial"/>
          <w:b/>
          <w:bCs/>
          <w:sz w:val="28"/>
          <w:szCs w:val="28"/>
        </w:rPr>
        <w:t>Fidelle</w:t>
      </w:r>
      <w:proofErr w:type="spellEnd"/>
      <w:r w:rsidRPr="00BF6815">
        <w:rPr>
          <w:rFonts w:ascii="Arial" w:hAnsi="Arial" w:cs="Arial"/>
          <w:b/>
          <w:bCs/>
          <w:sz w:val="28"/>
          <w:szCs w:val="28"/>
        </w:rPr>
        <w:t xml:space="preserve"> Durán (Socia adherente)</w:t>
      </w:r>
    </w:p>
    <w:p w:rsidR="004F06EC" w:rsidRPr="00BF6815" w:rsidRDefault="004F06EC" w:rsidP="004F06EC">
      <w:pPr>
        <w:jc w:val="center"/>
        <w:rPr>
          <w:rFonts w:ascii="Arial" w:hAnsi="Arial" w:cs="Arial"/>
          <w:b/>
          <w:bCs/>
          <w:sz w:val="28"/>
          <w:szCs w:val="28"/>
        </w:rPr>
      </w:pPr>
      <w:r w:rsidRPr="00BF6815">
        <w:rPr>
          <w:rFonts w:ascii="Arial" w:hAnsi="Arial" w:cs="Arial"/>
          <w:b/>
          <w:bCs/>
          <w:sz w:val="28"/>
          <w:szCs w:val="28"/>
        </w:rPr>
        <w:t>Marianela De Batista (Socia adherente)</w:t>
      </w:r>
    </w:p>
    <w:p w:rsidR="007E5C44" w:rsidRPr="00BF6815" w:rsidRDefault="007E5C44" w:rsidP="007E5C44">
      <w:pPr>
        <w:jc w:val="center"/>
        <w:rPr>
          <w:rFonts w:ascii="Arial" w:hAnsi="Arial" w:cs="Arial"/>
          <w:b/>
          <w:bCs/>
          <w:sz w:val="28"/>
          <w:szCs w:val="28"/>
        </w:rPr>
      </w:pPr>
      <w:r w:rsidRPr="00BF6815">
        <w:rPr>
          <w:rFonts w:ascii="Arial" w:hAnsi="Arial" w:cs="Arial"/>
          <w:b/>
          <w:bCs/>
          <w:sz w:val="28"/>
          <w:szCs w:val="28"/>
        </w:rPr>
        <w:t xml:space="preserve">Laura </w:t>
      </w:r>
      <w:proofErr w:type="spellStart"/>
      <w:r w:rsidRPr="00BF6815">
        <w:rPr>
          <w:rFonts w:ascii="Arial" w:hAnsi="Arial" w:cs="Arial"/>
          <w:b/>
          <w:bCs/>
          <w:sz w:val="28"/>
          <w:szCs w:val="28"/>
        </w:rPr>
        <w:t>Ghezzi</w:t>
      </w:r>
      <w:proofErr w:type="spellEnd"/>
      <w:r w:rsidRPr="00BF6815">
        <w:rPr>
          <w:rFonts w:ascii="Arial" w:hAnsi="Arial" w:cs="Arial"/>
          <w:b/>
          <w:bCs/>
          <w:sz w:val="28"/>
          <w:szCs w:val="28"/>
        </w:rPr>
        <w:t xml:space="preserve"> (Socia adherente)</w:t>
      </w:r>
    </w:p>
    <w:p w:rsidR="00DB4209" w:rsidRDefault="00DB4209" w:rsidP="00DB4209">
      <w:pPr>
        <w:jc w:val="center"/>
        <w:rPr>
          <w:rFonts w:ascii="Arial" w:hAnsi="Arial" w:cs="Arial"/>
          <w:b/>
          <w:bCs/>
          <w:sz w:val="22"/>
          <w:szCs w:val="22"/>
        </w:rPr>
      </w:pPr>
    </w:p>
    <w:p w:rsidR="00062BF2" w:rsidRDefault="00062BF2" w:rsidP="00DB4209">
      <w:pPr>
        <w:jc w:val="center"/>
        <w:rPr>
          <w:rFonts w:ascii="Arial" w:hAnsi="Arial" w:cs="Arial"/>
          <w:b/>
          <w:bCs/>
          <w:sz w:val="22"/>
          <w:szCs w:val="22"/>
        </w:rPr>
      </w:pPr>
    </w:p>
    <w:p w:rsidR="00062BF2" w:rsidRDefault="00062BF2" w:rsidP="00DB4209">
      <w:pPr>
        <w:jc w:val="center"/>
        <w:rPr>
          <w:rFonts w:ascii="Arial" w:hAnsi="Arial" w:cs="Arial"/>
          <w:b/>
          <w:bCs/>
          <w:sz w:val="22"/>
          <w:szCs w:val="22"/>
        </w:rPr>
      </w:pPr>
    </w:p>
    <w:p w:rsidR="00062BF2" w:rsidRDefault="00062BF2" w:rsidP="00DB4209">
      <w:pPr>
        <w:jc w:val="center"/>
        <w:rPr>
          <w:rFonts w:ascii="Arial" w:hAnsi="Arial" w:cs="Arial"/>
          <w:b/>
          <w:bCs/>
          <w:sz w:val="22"/>
          <w:szCs w:val="22"/>
        </w:rPr>
      </w:pPr>
    </w:p>
    <w:p w:rsidR="00062BF2" w:rsidRDefault="00062BF2" w:rsidP="00DB4209">
      <w:pPr>
        <w:jc w:val="center"/>
        <w:rPr>
          <w:rFonts w:ascii="Arial" w:hAnsi="Arial" w:cs="Arial"/>
          <w:b/>
          <w:bCs/>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Default="00BF6815" w:rsidP="009E62A7">
      <w:pPr>
        <w:tabs>
          <w:tab w:val="center" w:pos="4680"/>
        </w:tabs>
        <w:jc w:val="center"/>
        <w:rPr>
          <w:rFonts w:ascii="Arial" w:hAnsi="Arial" w:cs="Arial"/>
          <w:sz w:val="22"/>
          <w:szCs w:val="22"/>
        </w:rPr>
      </w:pPr>
    </w:p>
    <w:p w:rsidR="00BF6815" w:rsidRPr="00D57630" w:rsidRDefault="00BF6815" w:rsidP="009E62A7">
      <w:pPr>
        <w:tabs>
          <w:tab w:val="center" w:pos="4680"/>
        </w:tabs>
        <w:jc w:val="center"/>
        <w:rPr>
          <w:rFonts w:ascii="Arial" w:hAnsi="Arial" w:cs="Arial"/>
          <w:sz w:val="22"/>
          <w:szCs w:val="22"/>
        </w:rPr>
      </w:pPr>
    </w:p>
    <w:p w:rsidR="009E62A7" w:rsidRPr="00D57630" w:rsidRDefault="009E62A7" w:rsidP="009E62A7">
      <w:pPr>
        <w:tabs>
          <w:tab w:val="center" w:pos="4680"/>
        </w:tabs>
        <w:jc w:val="center"/>
        <w:rPr>
          <w:rFonts w:ascii="Arial" w:hAnsi="Arial" w:cs="Arial"/>
          <w:sz w:val="22"/>
          <w:szCs w:val="22"/>
        </w:rPr>
      </w:pPr>
    </w:p>
    <w:p w:rsidR="009E62A7" w:rsidRPr="00D57630" w:rsidRDefault="009E62A7" w:rsidP="009E62A7">
      <w:pPr>
        <w:tabs>
          <w:tab w:val="center" w:pos="4680"/>
        </w:tabs>
        <w:jc w:val="center"/>
        <w:rPr>
          <w:rFonts w:ascii="Arial" w:hAnsi="Arial" w:cs="Arial"/>
          <w:sz w:val="22"/>
          <w:szCs w:val="22"/>
        </w:rPr>
      </w:pPr>
    </w:p>
    <w:p w:rsidR="00062BF2" w:rsidRDefault="00062BF2" w:rsidP="00BF6815">
      <w:pPr>
        <w:tabs>
          <w:tab w:val="center" w:pos="4680"/>
        </w:tabs>
        <w:jc w:val="center"/>
        <w:rPr>
          <w:rFonts w:ascii="Arial" w:hAnsi="Arial" w:cs="Arial"/>
          <w:b/>
          <w:sz w:val="28"/>
          <w:szCs w:val="22"/>
        </w:rPr>
      </w:pPr>
    </w:p>
    <w:p w:rsidR="00062BF2" w:rsidRDefault="00062BF2" w:rsidP="00BF6815">
      <w:pPr>
        <w:tabs>
          <w:tab w:val="center" w:pos="4680"/>
        </w:tabs>
        <w:jc w:val="center"/>
        <w:rPr>
          <w:rFonts w:ascii="Arial" w:hAnsi="Arial" w:cs="Arial"/>
          <w:b/>
          <w:sz w:val="28"/>
          <w:szCs w:val="22"/>
        </w:rPr>
      </w:pPr>
    </w:p>
    <w:p w:rsidR="001F7E25" w:rsidRPr="00BF6815" w:rsidRDefault="00BF6815" w:rsidP="00BF6815">
      <w:pPr>
        <w:tabs>
          <w:tab w:val="center" w:pos="4680"/>
        </w:tabs>
        <w:jc w:val="center"/>
        <w:rPr>
          <w:rFonts w:ascii="Arial" w:hAnsi="Arial" w:cs="Arial"/>
          <w:sz w:val="22"/>
          <w:szCs w:val="22"/>
        </w:rPr>
      </w:pPr>
      <w:r>
        <w:rPr>
          <w:rFonts w:ascii="Arial" w:hAnsi="Arial" w:cs="Arial"/>
          <w:b/>
          <w:sz w:val="28"/>
          <w:szCs w:val="22"/>
        </w:rPr>
        <w:t>Pinamar</w:t>
      </w:r>
      <w:r w:rsidRPr="00D57630">
        <w:rPr>
          <w:rFonts w:ascii="Arial" w:hAnsi="Arial" w:cs="Arial"/>
          <w:b/>
          <w:sz w:val="28"/>
          <w:szCs w:val="22"/>
        </w:rPr>
        <w:t xml:space="preserve">, </w:t>
      </w:r>
      <w:proofErr w:type="gramStart"/>
      <w:r>
        <w:rPr>
          <w:rFonts w:ascii="Arial" w:hAnsi="Arial" w:cs="Arial"/>
          <w:b/>
          <w:sz w:val="28"/>
          <w:szCs w:val="22"/>
        </w:rPr>
        <w:t>D</w:t>
      </w:r>
      <w:r w:rsidR="00062BF2">
        <w:rPr>
          <w:rFonts w:ascii="Arial" w:hAnsi="Arial" w:cs="Arial"/>
          <w:b/>
          <w:sz w:val="28"/>
          <w:szCs w:val="22"/>
        </w:rPr>
        <w:t>i</w:t>
      </w:r>
      <w:r>
        <w:rPr>
          <w:rFonts w:ascii="Arial" w:hAnsi="Arial" w:cs="Arial"/>
          <w:b/>
          <w:sz w:val="28"/>
          <w:szCs w:val="22"/>
        </w:rPr>
        <w:t>ciembre</w:t>
      </w:r>
      <w:proofErr w:type="gramEnd"/>
      <w:r>
        <w:rPr>
          <w:rFonts w:ascii="Arial" w:hAnsi="Arial" w:cs="Arial"/>
          <w:b/>
          <w:sz w:val="28"/>
          <w:szCs w:val="22"/>
        </w:rPr>
        <w:t xml:space="preserve"> </w:t>
      </w:r>
      <w:r w:rsidRPr="00D57630">
        <w:rPr>
          <w:rFonts w:ascii="Arial" w:hAnsi="Arial" w:cs="Arial"/>
          <w:b/>
          <w:sz w:val="28"/>
          <w:szCs w:val="22"/>
        </w:rPr>
        <w:t>201</w:t>
      </w:r>
      <w:r>
        <w:rPr>
          <w:rFonts w:ascii="Arial" w:hAnsi="Arial" w:cs="Arial"/>
          <w:b/>
          <w:sz w:val="28"/>
          <w:szCs w:val="22"/>
        </w:rPr>
        <w:t>9</w:t>
      </w:r>
    </w:p>
    <w:p w:rsidR="00062BF2" w:rsidRDefault="00062BF2">
      <w:pPr>
        <w:tabs>
          <w:tab w:val="center" w:pos="4680"/>
        </w:tabs>
        <w:jc w:val="center"/>
        <w:rPr>
          <w:rFonts w:ascii="Arial" w:hAnsi="Arial" w:cs="Arial"/>
          <w:b/>
          <w:sz w:val="22"/>
          <w:szCs w:val="22"/>
        </w:rPr>
      </w:pPr>
    </w:p>
    <w:p w:rsidR="00062BF2" w:rsidRDefault="00062BF2">
      <w:pPr>
        <w:tabs>
          <w:tab w:val="center" w:pos="4680"/>
        </w:tabs>
        <w:jc w:val="center"/>
        <w:rPr>
          <w:rFonts w:ascii="Arial" w:hAnsi="Arial" w:cs="Arial"/>
          <w:b/>
          <w:sz w:val="22"/>
          <w:szCs w:val="22"/>
        </w:rPr>
      </w:pPr>
    </w:p>
    <w:p w:rsidR="00062BF2" w:rsidRPr="000D6F6E" w:rsidRDefault="00062BF2" w:rsidP="00062BF2">
      <w:pPr>
        <w:pStyle w:val="xmsolistparagraph"/>
        <w:shd w:val="clear" w:color="auto" w:fill="FFFFFF"/>
        <w:spacing w:before="0" w:beforeAutospacing="0" w:after="0" w:afterAutospacing="0"/>
        <w:rPr>
          <w:rFonts w:ascii="Arial" w:hAnsi="Arial"/>
          <w:sz w:val="22"/>
          <w:szCs w:val="22"/>
        </w:rPr>
      </w:pPr>
      <w:r>
        <w:rPr>
          <w:rFonts w:ascii="Arial" w:hAnsi="Arial"/>
          <w:sz w:val="22"/>
          <w:szCs w:val="22"/>
        </w:rPr>
        <w:lastRenderedPageBreak/>
        <w:t>ÍNDICE</w:t>
      </w:r>
    </w:p>
    <w:p w:rsidR="00062BF2" w:rsidRPr="00E24EBB" w:rsidRDefault="00062BF2" w:rsidP="00062BF2">
      <w:pPr>
        <w:pStyle w:val="xmsolistparagraph"/>
        <w:shd w:val="clear" w:color="auto" w:fill="FFFFFF"/>
        <w:spacing w:before="0" w:beforeAutospacing="0" w:after="0" w:afterAutospacing="0"/>
        <w:ind w:left="720"/>
        <w:rPr>
          <w:rFonts w:ascii="Calibri" w:hAnsi="Calibri" w:cs="Calibri"/>
          <w:color w:val="000000"/>
          <w:sz w:val="22"/>
          <w:szCs w:val="22"/>
        </w:rPr>
      </w:pPr>
    </w:p>
    <w:p w:rsidR="00062BF2" w:rsidRPr="000D6F6E" w:rsidRDefault="00062BF2" w:rsidP="00062BF2">
      <w:pPr>
        <w:pStyle w:val="xmsolistparagraph"/>
        <w:numPr>
          <w:ilvl w:val="0"/>
          <w:numId w:val="3"/>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Objetivo</w:t>
      </w:r>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1</w:t>
      </w:r>
    </w:p>
    <w:p w:rsidR="00062BF2" w:rsidRPr="000D6F6E" w:rsidRDefault="00062BF2" w:rsidP="00062BF2">
      <w:pPr>
        <w:pStyle w:val="xmsolistparagraph"/>
        <w:numPr>
          <w:ilvl w:val="0"/>
          <w:numId w:val="4"/>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Enfoq</w:t>
      </w:r>
      <w:r>
        <w:rPr>
          <w:rFonts w:ascii="Arial" w:hAnsi="Arial" w:cs="Arial"/>
          <w:color w:val="000000"/>
          <w:sz w:val="22"/>
          <w:szCs w:val="22"/>
        </w:rPr>
        <w:t>ue de gestión confucionista de C</w:t>
      </w:r>
      <w:r w:rsidRPr="000D6F6E">
        <w:rPr>
          <w:rFonts w:ascii="Arial" w:hAnsi="Arial" w:cs="Arial"/>
          <w:color w:val="000000"/>
          <w:sz w:val="22"/>
          <w:szCs w:val="22"/>
        </w:rPr>
        <w:t>omunidad de Intereses</w:t>
      </w:r>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1</w:t>
      </w:r>
    </w:p>
    <w:p w:rsidR="00062BF2" w:rsidRPr="000D6F6E"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Modelización cartográfica</w:t>
      </w:r>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4</w:t>
      </w:r>
    </w:p>
    <w:p w:rsidR="00062BF2" w:rsidRPr="000D6F6E"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 xml:space="preserve">Ejemplo cartográfico actual: Método </w:t>
      </w:r>
      <w:r>
        <w:rPr>
          <w:rFonts w:ascii="Arial" w:hAnsi="Arial" w:cs="Arial"/>
          <w:color w:val="000000"/>
          <w:sz w:val="22"/>
          <w:szCs w:val="22"/>
        </w:rPr>
        <w:t>CANVAS</w:t>
      </w:r>
      <w:r w:rsidRPr="000D6F6E">
        <w:rPr>
          <w:rFonts w:ascii="Arial" w:hAnsi="Arial" w:cs="Arial"/>
          <w:color w:val="000000"/>
          <w:sz w:val="22"/>
          <w:szCs w:val="22"/>
        </w:rPr>
        <w:t xml:space="preserve"> (bajo enfoque </w:t>
      </w:r>
      <w:proofErr w:type="spellStart"/>
      <w:proofErr w:type="gramStart"/>
      <w:r w:rsidRPr="000D6F6E">
        <w:rPr>
          <w:rFonts w:ascii="Arial" w:hAnsi="Arial" w:cs="Arial"/>
          <w:color w:val="000000"/>
          <w:sz w:val="22"/>
          <w:szCs w:val="22"/>
        </w:rPr>
        <w:t>Stockholder</w:t>
      </w:r>
      <w:proofErr w:type="spellEnd"/>
      <w:r w:rsidRPr="000D6F6E">
        <w:rPr>
          <w:rFonts w:ascii="Arial" w:hAnsi="Arial" w:cs="Arial"/>
          <w:color w:val="000000"/>
          <w:sz w:val="22"/>
          <w:szCs w:val="22"/>
        </w:rPr>
        <w:t>)</w:t>
      </w:r>
      <w:r>
        <w:rPr>
          <w:rFonts w:ascii="Arial" w:hAnsi="Arial" w:cs="Arial"/>
          <w:color w:val="000000"/>
          <w:sz w:val="22"/>
          <w:szCs w:val="22"/>
        </w:rPr>
        <w:t xml:space="preserve">   </w:t>
      </w:r>
      <w:proofErr w:type="gramEnd"/>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5</w:t>
      </w:r>
    </w:p>
    <w:p w:rsidR="00062BF2" w:rsidRPr="000D6F6E"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 xml:space="preserve">¿Qué requiere el Método </w:t>
      </w:r>
      <w:r>
        <w:rPr>
          <w:rFonts w:ascii="Arial" w:hAnsi="Arial" w:cs="Arial"/>
          <w:color w:val="000000"/>
          <w:sz w:val="22"/>
          <w:szCs w:val="22"/>
        </w:rPr>
        <w:t>CANVAS</w:t>
      </w:r>
      <w:r w:rsidRPr="000D6F6E">
        <w:rPr>
          <w:rFonts w:ascii="Arial" w:hAnsi="Arial" w:cs="Arial"/>
          <w:color w:val="000000"/>
          <w:sz w:val="22"/>
          <w:szCs w:val="22"/>
        </w:rPr>
        <w:t xml:space="preserve"> para sustentar un enfoque </w:t>
      </w:r>
      <w:proofErr w:type="spellStart"/>
      <w:r w:rsidRPr="000D6F6E">
        <w:rPr>
          <w:rFonts w:ascii="Arial" w:hAnsi="Arial" w:cs="Arial"/>
          <w:color w:val="000000"/>
          <w:sz w:val="22"/>
          <w:szCs w:val="22"/>
        </w:rPr>
        <w:t>Stakeholder</w:t>
      </w:r>
      <w:proofErr w:type="spellEnd"/>
      <w:r w:rsidRPr="000D6F6E">
        <w:rPr>
          <w:rFonts w:ascii="Arial" w:hAnsi="Arial" w:cs="Arial"/>
          <w:color w:val="000000"/>
          <w:sz w:val="22"/>
          <w:szCs w:val="22"/>
        </w:rPr>
        <w:t>?</w:t>
      </w:r>
      <w:r>
        <w:rPr>
          <w:rFonts w:ascii="Arial" w:hAnsi="Arial" w:cs="Arial"/>
          <w:color w:val="000000"/>
          <w:sz w:val="22"/>
          <w:szCs w:val="22"/>
        </w:rPr>
        <w:t xml:space="preserve">                </w:t>
      </w:r>
      <w:r w:rsidR="00BC0BCA">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8</w:t>
      </w:r>
    </w:p>
    <w:p w:rsidR="00062BF2" w:rsidRPr="000D6F6E"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Un paso más…</w:t>
      </w:r>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13</w:t>
      </w:r>
    </w:p>
    <w:p w:rsidR="00062BF2" w:rsidRPr="000D6F6E"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pPr>
      <w:r w:rsidRPr="000D6F6E">
        <w:rPr>
          <w:rFonts w:ascii="Arial" w:hAnsi="Arial" w:cs="Arial"/>
          <w:color w:val="000000"/>
          <w:sz w:val="22"/>
          <w:szCs w:val="22"/>
        </w:rPr>
        <w:t>Conclusiones</w:t>
      </w:r>
      <w:r>
        <w:rPr>
          <w:rFonts w:ascii="Arial" w:hAnsi="Arial" w:cs="Arial"/>
          <w:color w:val="000000"/>
          <w:sz w:val="22"/>
          <w:szCs w:val="22"/>
        </w:rPr>
        <w:t xml:space="preserve">                                                                                                                  </w:t>
      </w:r>
      <w:r w:rsidR="00BC0BCA">
        <w:rPr>
          <w:rFonts w:ascii="Arial" w:hAnsi="Arial" w:cs="Arial"/>
          <w:color w:val="000000"/>
          <w:sz w:val="22"/>
          <w:szCs w:val="22"/>
        </w:rPr>
        <w:t xml:space="preserve"> 14</w:t>
      </w:r>
    </w:p>
    <w:p w:rsidR="00062BF2" w:rsidRPr="00062BF2" w:rsidRDefault="00062BF2" w:rsidP="00062BF2">
      <w:pPr>
        <w:pStyle w:val="xmsolistparagraph"/>
        <w:numPr>
          <w:ilvl w:val="0"/>
          <w:numId w:val="5"/>
        </w:numPr>
        <w:shd w:val="clear" w:color="auto" w:fill="FFFFFF"/>
        <w:spacing w:before="0" w:beforeAutospacing="0" w:after="0" w:afterAutospacing="0"/>
        <w:rPr>
          <w:rFonts w:ascii="Arial" w:hAnsi="Arial" w:cs="Arial"/>
          <w:color w:val="000000"/>
          <w:sz w:val="22"/>
          <w:szCs w:val="22"/>
        </w:rPr>
        <w:sectPr w:rsidR="00062BF2" w:rsidRPr="00062BF2" w:rsidSect="0037316F">
          <w:footerReference w:type="default" r:id="rId7"/>
          <w:footerReference w:type="first" r:id="rId8"/>
          <w:endnotePr>
            <w:numFmt w:val="decimal"/>
          </w:endnotePr>
          <w:pgSz w:w="11909" w:h="16834" w:code="9"/>
          <w:pgMar w:top="1411" w:right="1008" w:bottom="1440" w:left="1152" w:header="734" w:footer="533" w:gutter="288"/>
          <w:cols w:space="720"/>
          <w:noEndnote/>
          <w:titlePg/>
        </w:sectPr>
      </w:pPr>
      <w:r w:rsidRPr="000D6F6E">
        <w:rPr>
          <w:rFonts w:ascii="Arial" w:hAnsi="Arial" w:cs="Arial"/>
          <w:color w:val="000000"/>
          <w:sz w:val="22"/>
          <w:szCs w:val="22"/>
        </w:rPr>
        <w:t>Bibliografía</w:t>
      </w:r>
      <w:r>
        <w:rPr>
          <w:rFonts w:ascii="Arial" w:hAnsi="Arial" w:cs="Arial"/>
          <w:color w:val="000000"/>
          <w:sz w:val="22"/>
          <w:szCs w:val="22"/>
        </w:rPr>
        <w:t xml:space="preserve">                                                                                                                      </w:t>
      </w:r>
      <w:r w:rsidR="00DF25C0">
        <w:rPr>
          <w:rFonts w:ascii="Arial" w:hAnsi="Arial" w:cs="Arial"/>
          <w:color w:val="000000"/>
          <w:sz w:val="22"/>
          <w:szCs w:val="22"/>
        </w:rPr>
        <w:t xml:space="preserve"> </w:t>
      </w:r>
      <w:r w:rsidR="00BC0BCA">
        <w:rPr>
          <w:rFonts w:ascii="Arial" w:hAnsi="Arial" w:cs="Arial"/>
          <w:color w:val="000000"/>
          <w:sz w:val="22"/>
          <w:szCs w:val="22"/>
        </w:rPr>
        <w:t>15</w:t>
      </w:r>
    </w:p>
    <w:p w:rsidR="00062BF2" w:rsidRDefault="00062BF2" w:rsidP="00062BF2">
      <w:pPr>
        <w:tabs>
          <w:tab w:val="center" w:pos="4680"/>
        </w:tabs>
        <w:rPr>
          <w:rFonts w:ascii="Arial" w:hAnsi="Arial" w:cs="Arial"/>
          <w:b/>
          <w:sz w:val="22"/>
          <w:szCs w:val="22"/>
        </w:rPr>
      </w:pPr>
    </w:p>
    <w:p w:rsidR="000D1A8B" w:rsidRPr="00D57630" w:rsidRDefault="000D1A8B">
      <w:pPr>
        <w:tabs>
          <w:tab w:val="center" w:pos="4680"/>
        </w:tabs>
        <w:jc w:val="center"/>
        <w:rPr>
          <w:rFonts w:ascii="Arial" w:hAnsi="Arial" w:cs="Arial"/>
          <w:b/>
          <w:sz w:val="22"/>
          <w:szCs w:val="22"/>
        </w:rPr>
      </w:pPr>
      <w:r w:rsidRPr="00D57630">
        <w:rPr>
          <w:rFonts w:ascii="Arial" w:hAnsi="Arial" w:cs="Arial"/>
          <w:b/>
          <w:sz w:val="22"/>
          <w:szCs w:val="22"/>
        </w:rPr>
        <w:t>Título de la ponencia:</w:t>
      </w:r>
    </w:p>
    <w:p w:rsidR="0024609B" w:rsidRPr="00D57630" w:rsidRDefault="00606151">
      <w:pPr>
        <w:tabs>
          <w:tab w:val="center" w:pos="4680"/>
        </w:tabs>
        <w:jc w:val="center"/>
        <w:rPr>
          <w:rFonts w:ascii="Arial" w:hAnsi="Arial" w:cs="Arial"/>
          <w:b/>
          <w:sz w:val="28"/>
          <w:szCs w:val="22"/>
          <w:u w:val="single"/>
        </w:rPr>
      </w:pPr>
      <w:r>
        <w:rPr>
          <w:rFonts w:ascii="Arial" w:hAnsi="Arial" w:cs="Arial"/>
          <w:b/>
          <w:szCs w:val="22"/>
          <w:u w:val="single"/>
        </w:rPr>
        <w:t>La técnica del m</w:t>
      </w:r>
      <w:r w:rsidRPr="00DB4209">
        <w:rPr>
          <w:rFonts w:ascii="Arial" w:hAnsi="Arial" w:cs="Arial"/>
          <w:b/>
          <w:szCs w:val="22"/>
          <w:u w:val="single"/>
        </w:rPr>
        <w:t>odel</w:t>
      </w:r>
      <w:r>
        <w:rPr>
          <w:rFonts w:ascii="Arial" w:hAnsi="Arial" w:cs="Arial"/>
          <w:b/>
          <w:szCs w:val="22"/>
          <w:u w:val="single"/>
        </w:rPr>
        <w:t>ad</w:t>
      </w:r>
      <w:r w:rsidRPr="00DB4209">
        <w:rPr>
          <w:rFonts w:ascii="Arial" w:hAnsi="Arial" w:cs="Arial"/>
          <w:b/>
          <w:szCs w:val="22"/>
          <w:u w:val="single"/>
        </w:rPr>
        <w:t xml:space="preserve">o </w:t>
      </w:r>
      <w:r>
        <w:rPr>
          <w:rFonts w:ascii="Arial" w:hAnsi="Arial" w:cs="Arial"/>
          <w:b/>
          <w:szCs w:val="22"/>
          <w:u w:val="single"/>
        </w:rPr>
        <w:t>c</w:t>
      </w:r>
      <w:r w:rsidRPr="00DB4209">
        <w:rPr>
          <w:rFonts w:ascii="Arial" w:hAnsi="Arial" w:cs="Arial"/>
          <w:b/>
          <w:szCs w:val="22"/>
          <w:u w:val="single"/>
        </w:rPr>
        <w:t xml:space="preserve">artográfico en </w:t>
      </w:r>
      <w:r>
        <w:rPr>
          <w:rFonts w:ascii="Arial" w:hAnsi="Arial" w:cs="Arial"/>
          <w:b/>
          <w:szCs w:val="22"/>
          <w:u w:val="single"/>
        </w:rPr>
        <w:t xml:space="preserve">la Contabilidad de Gestión </w:t>
      </w:r>
      <w:r w:rsidRPr="00DB4209">
        <w:rPr>
          <w:rFonts w:ascii="Arial" w:hAnsi="Arial" w:cs="Arial"/>
          <w:b/>
          <w:szCs w:val="22"/>
          <w:u w:val="single"/>
        </w:rPr>
        <w:t>Sustentable</w:t>
      </w:r>
    </w:p>
    <w:p w:rsidR="001F7E25" w:rsidRPr="00D57630" w:rsidRDefault="001F7E25">
      <w:pPr>
        <w:tabs>
          <w:tab w:val="center" w:pos="4680"/>
        </w:tabs>
        <w:jc w:val="center"/>
        <w:rPr>
          <w:rFonts w:ascii="Arial" w:hAnsi="Arial" w:cs="Arial"/>
          <w:b/>
          <w:sz w:val="22"/>
          <w:szCs w:val="22"/>
          <w:u w:val="single"/>
        </w:rPr>
      </w:pPr>
    </w:p>
    <w:p w:rsidR="009E62A7" w:rsidRPr="00D57630" w:rsidRDefault="009E62A7" w:rsidP="009E62A7">
      <w:pPr>
        <w:tabs>
          <w:tab w:val="center" w:pos="4680"/>
        </w:tabs>
        <w:jc w:val="center"/>
        <w:rPr>
          <w:rFonts w:ascii="Arial" w:hAnsi="Arial" w:cs="Arial"/>
          <w:sz w:val="22"/>
          <w:szCs w:val="22"/>
        </w:rPr>
      </w:pPr>
    </w:p>
    <w:p w:rsidR="001F7E25" w:rsidRPr="00D57630" w:rsidRDefault="001F7E25">
      <w:pPr>
        <w:tabs>
          <w:tab w:val="center" w:pos="4680"/>
        </w:tabs>
        <w:jc w:val="center"/>
        <w:rPr>
          <w:rFonts w:ascii="Arial" w:hAnsi="Arial" w:cs="Arial"/>
          <w:b/>
          <w:sz w:val="22"/>
          <w:szCs w:val="22"/>
          <w:u w:val="single"/>
        </w:rPr>
      </w:pPr>
    </w:p>
    <w:p w:rsidR="00553846" w:rsidRPr="0026644C" w:rsidRDefault="009E62A7" w:rsidP="0026644C">
      <w:pPr>
        <w:tabs>
          <w:tab w:val="center" w:pos="4680"/>
        </w:tabs>
        <w:rPr>
          <w:rFonts w:ascii="Arial" w:hAnsi="Arial" w:cs="Arial"/>
          <w:sz w:val="22"/>
          <w:szCs w:val="22"/>
          <w:u w:val="single"/>
        </w:rPr>
      </w:pPr>
      <w:r w:rsidRPr="0026644C">
        <w:rPr>
          <w:rFonts w:ascii="Arial" w:hAnsi="Arial" w:cs="Arial"/>
          <w:sz w:val="22"/>
          <w:szCs w:val="22"/>
          <w:u w:val="single"/>
        </w:rPr>
        <w:t>R</w:t>
      </w:r>
      <w:r w:rsidR="00553846" w:rsidRPr="0026644C">
        <w:rPr>
          <w:rFonts w:ascii="Arial" w:hAnsi="Arial" w:cs="Arial"/>
          <w:sz w:val="22"/>
          <w:szCs w:val="22"/>
          <w:u w:val="single"/>
        </w:rPr>
        <w:t>es</w:t>
      </w:r>
      <w:r w:rsidRPr="0026644C">
        <w:rPr>
          <w:rFonts w:ascii="Arial" w:hAnsi="Arial" w:cs="Arial"/>
          <w:sz w:val="22"/>
          <w:szCs w:val="22"/>
          <w:u w:val="single"/>
        </w:rPr>
        <w:t>umen</w:t>
      </w:r>
    </w:p>
    <w:p w:rsidR="000D1A8B" w:rsidRPr="00D57630" w:rsidRDefault="000D1A8B">
      <w:pPr>
        <w:tabs>
          <w:tab w:val="center" w:pos="4680"/>
        </w:tabs>
        <w:jc w:val="center"/>
        <w:rPr>
          <w:rFonts w:ascii="Arial" w:hAnsi="Arial" w:cs="Arial"/>
          <w:sz w:val="22"/>
          <w:szCs w:val="22"/>
        </w:rPr>
      </w:pPr>
    </w:p>
    <w:p w:rsidR="009E62A7" w:rsidRPr="00D57630" w:rsidRDefault="009E62A7" w:rsidP="009E62A7">
      <w:pPr>
        <w:rPr>
          <w:rFonts w:ascii="Arial" w:hAnsi="Arial" w:cs="Arial"/>
          <w:sz w:val="22"/>
          <w:szCs w:val="22"/>
        </w:rPr>
      </w:pPr>
    </w:p>
    <w:p w:rsidR="00CE5E61" w:rsidRDefault="0021087E" w:rsidP="00CE5E61">
      <w:pPr>
        <w:rPr>
          <w:rFonts w:ascii="Arial" w:hAnsi="Arial" w:cs="Arial"/>
          <w:sz w:val="22"/>
          <w:szCs w:val="22"/>
        </w:rPr>
      </w:pPr>
      <w:r>
        <w:rPr>
          <w:rFonts w:ascii="Arial" w:hAnsi="Arial" w:cs="Arial"/>
          <w:sz w:val="22"/>
          <w:szCs w:val="22"/>
        </w:rPr>
        <w:t>En ciencias sociales, la hermenéutica cualitativa cuenta a l</w:t>
      </w:r>
      <w:r w:rsidR="00CE5E61" w:rsidRPr="00CE5E61">
        <w:rPr>
          <w:rFonts w:ascii="Arial" w:hAnsi="Arial" w:cs="Arial"/>
          <w:sz w:val="22"/>
          <w:szCs w:val="22"/>
        </w:rPr>
        <w:t xml:space="preserve">a metodología de la cartografía social </w:t>
      </w:r>
      <w:r>
        <w:rPr>
          <w:rFonts w:ascii="Arial" w:hAnsi="Arial" w:cs="Arial"/>
          <w:sz w:val="22"/>
          <w:szCs w:val="22"/>
        </w:rPr>
        <w:t xml:space="preserve">como una de sus técnicas para </w:t>
      </w:r>
      <w:r w:rsidR="004040CB">
        <w:rPr>
          <w:rFonts w:ascii="Arial" w:hAnsi="Arial" w:cs="Arial"/>
          <w:sz w:val="22"/>
          <w:szCs w:val="22"/>
        </w:rPr>
        <w:t xml:space="preserve">explicar y </w:t>
      </w:r>
      <w:r>
        <w:rPr>
          <w:rFonts w:ascii="Arial" w:hAnsi="Arial" w:cs="Arial"/>
          <w:sz w:val="22"/>
          <w:szCs w:val="22"/>
        </w:rPr>
        <w:t>resolver problemáticas de interrelación</w:t>
      </w:r>
      <w:r w:rsidR="002C5B61">
        <w:rPr>
          <w:rFonts w:ascii="Arial" w:hAnsi="Arial" w:cs="Arial"/>
          <w:sz w:val="22"/>
          <w:szCs w:val="22"/>
        </w:rPr>
        <w:t xml:space="preserve"> dentro de un área de estudio. </w:t>
      </w:r>
      <w:r w:rsidR="00606151">
        <w:rPr>
          <w:rFonts w:ascii="Arial" w:hAnsi="Arial" w:cs="Arial"/>
          <w:sz w:val="22"/>
          <w:szCs w:val="22"/>
        </w:rPr>
        <w:t>C</w:t>
      </w:r>
      <w:r w:rsidR="00CE5E61" w:rsidRPr="00CE5E61">
        <w:rPr>
          <w:rFonts w:ascii="Arial" w:hAnsi="Arial" w:cs="Arial"/>
          <w:sz w:val="22"/>
          <w:szCs w:val="22"/>
        </w:rPr>
        <w:t xml:space="preserve">onsta de tres </w:t>
      </w:r>
      <w:r w:rsidR="00606151">
        <w:rPr>
          <w:rFonts w:ascii="Arial" w:hAnsi="Arial" w:cs="Arial"/>
          <w:sz w:val="22"/>
          <w:szCs w:val="22"/>
        </w:rPr>
        <w:t>partes esenciales:</w:t>
      </w:r>
    </w:p>
    <w:p w:rsidR="00606151" w:rsidRPr="00CE5E61" w:rsidRDefault="00606151" w:rsidP="00CE5E61">
      <w:pPr>
        <w:rPr>
          <w:rFonts w:ascii="Arial" w:hAnsi="Arial" w:cs="Arial"/>
          <w:sz w:val="22"/>
          <w:szCs w:val="22"/>
        </w:rPr>
      </w:pPr>
    </w:p>
    <w:p w:rsidR="00606151" w:rsidRDefault="0021087E" w:rsidP="00555CF8">
      <w:pPr>
        <w:numPr>
          <w:ilvl w:val="0"/>
          <w:numId w:val="1"/>
        </w:numPr>
        <w:rPr>
          <w:rFonts w:ascii="Arial" w:hAnsi="Arial" w:cs="Arial"/>
          <w:sz w:val="22"/>
          <w:szCs w:val="22"/>
        </w:rPr>
      </w:pPr>
      <w:r>
        <w:rPr>
          <w:rFonts w:ascii="Arial" w:hAnsi="Arial" w:cs="Arial"/>
          <w:sz w:val="22"/>
          <w:szCs w:val="22"/>
        </w:rPr>
        <w:t>I</w:t>
      </w:r>
      <w:r w:rsidR="00CE5E61" w:rsidRPr="00CE5E61">
        <w:rPr>
          <w:rFonts w:ascii="Arial" w:hAnsi="Arial" w:cs="Arial"/>
          <w:sz w:val="22"/>
          <w:szCs w:val="22"/>
        </w:rPr>
        <w:t>de</w:t>
      </w:r>
      <w:r>
        <w:rPr>
          <w:rFonts w:ascii="Arial" w:hAnsi="Arial" w:cs="Arial"/>
          <w:sz w:val="22"/>
          <w:szCs w:val="22"/>
        </w:rPr>
        <w:t>nti</w:t>
      </w:r>
      <w:r w:rsidR="00CE5E61" w:rsidRPr="00CE5E61">
        <w:rPr>
          <w:rFonts w:ascii="Arial" w:hAnsi="Arial" w:cs="Arial"/>
          <w:sz w:val="22"/>
          <w:szCs w:val="22"/>
        </w:rPr>
        <w:t>fi</w:t>
      </w:r>
      <w:r>
        <w:rPr>
          <w:rFonts w:ascii="Arial" w:hAnsi="Arial" w:cs="Arial"/>
          <w:sz w:val="22"/>
          <w:szCs w:val="22"/>
        </w:rPr>
        <w:t>ca</w:t>
      </w:r>
      <w:r w:rsidR="00CE5E61" w:rsidRPr="00CE5E61">
        <w:rPr>
          <w:rFonts w:ascii="Arial" w:hAnsi="Arial" w:cs="Arial"/>
          <w:sz w:val="22"/>
          <w:szCs w:val="22"/>
        </w:rPr>
        <w:t xml:space="preserve">ción del </w:t>
      </w:r>
      <w:r>
        <w:rPr>
          <w:rFonts w:ascii="Arial" w:hAnsi="Arial" w:cs="Arial"/>
          <w:sz w:val="22"/>
          <w:szCs w:val="22"/>
        </w:rPr>
        <w:t>Área</w:t>
      </w:r>
      <w:r w:rsidR="00CE5E61" w:rsidRPr="00CE5E61">
        <w:rPr>
          <w:rFonts w:ascii="Arial" w:hAnsi="Arial" w:cs="Arial"/>
          <w:sz w:val="22"/>
          <w:szCs w:val="22"/>
        </w:rPr>
        <w:t xml:space="preserve"> y los actores</w:t>
      </w:r>
      <w:r w:rsidR="00606151">
        <w:rPr>
          <w:rFonts w:ascii="Arial" w:hAnsi="Arial" w:cs="Arial"/>
          <w:sz w:val="22"/>
          <w:szCs w:val="22"/>
        </w:rPr>
        <w:t>;</w:t>
      </w:r>
    </w:p>
    <w:p w:rsidR="00606151" w:rsidRDefault="00606151" w:rsidP="00555CF8">
      <w:pPr>
        <w:numPr>
          <w:ilvl w:val="0"/>
          <w:numId w:val="1"/>
        </w:numPr>
        <w:rPr>
          <w:rFonts w:ascii="Arial" w:hAnsi="Arial" w:cs="Arial"/>
          <w:sz w:val="22"/>
          <w:szCs w:val="22"/>
        </w:rPr>
      </w:pPr>
      <w:r>
        <w:rPr>
          <w:rFonts w:ascii="Arial" w:hAnsi="Arial" w:cs="Arial"/>
          <w:sz w:val="22"/>
          <w:szCs w:val="22"/>
        </w:rPr>
        <w:t>C</w:t>
      </w:r>
      <w:r w:rsidR="0021087E">
        <w:rPr>
          <w:rFonts w:ascii="Arial" w:hAnsi="Arial" w:cs="Arial"/>
          <w:sz w:val="22"/>
          <w:szCs w:val="22"/>
        </w:rPr>
        <w:t>onfec</w:t>
      </w:r>
      <w:r w:rsidR="00CE5E61" w:rsidRPr="00CE5E61">
        <w:rPr>
          <w:rFonts w:ascii="Arial" w:hAnsi="Arial" w:cs="Arial"/>
          <w:sz w:val="22"/>
          <w:szCs w:val="22"/>
        </w:rPr>
        <w:t>ción de los mapas</w:t>
      </w:r>
      <w:r w:rsidR="0021087E">
        <w:rPr>
          <w:rFonts w:ascii="Arial" w:hAnsi="Arial" w:cs="Arial"/>
          <w:sz w:val="22"/>
          <w:szCs w:val="22"/>
        </w:rPr>
        <w:t xml:space="preserve"> utilizando un lenguaje gráfico holístico</w:t>
      </w:r>
      <w:r w:rsidR="00CE5E61" w:rsidRPr="00CE5E61">
        <w:rPr>
          <w:rFonts w:ascii="Arial" w:hAnsi="Arial" w:cs="Arial"/>
          <w:sz w:val="22"/>
          <w:szCs w:val="22"/>
        </w:rPr>
        <w:t>; y</w:t>
      </w:r>
    </w:p>
    <w:p w:rsidR="007063E2" w:rsidRDefault="00606151" w:rsidP="00555CF8">
      <w:pPr>
        <w:numPr>
          <w:ilvl w:val="0"/>
          <w:numId w:val="1"/>
        </w:numPr>
        <w:rPr>
          <w:rFonts w:ascii="Arial" w:hAnsi="Arial" w:cs="Arial"/>
          <w:sz w:val="22"/>
          <w:szCs w:val="22"/>
        </w:rPr>
      </w:pPr>
      <w:r>
        <w:rPr>
          <w:rFonts w:ascii="Arial" w:hAnsi="Arial" w:cs="Arial"/>
          <w:sz w:val="22"/>
          <w:szCs w:val="22"/>
        </w:rPr>
        <w:t>D</w:t>
      </w:r>
      <w:r w:rsidR="0021087E">
        <w:rPr>
          <w:rFonts w:ascii="Arial" w:hAnsi="Arial" w:cs="Arial"/>
          <w:sz w:val="22"/>
          <w:szCs w:val="22"/>
        </w:rPr>
        <w:t xml:space="preserve">esarrollo analítico para crear </w:t>
      </w:r>
      <w:r w:rsidR="00CE5E61" w:rsidRPr="00CE5E61">
        <w:rPr>
          <w:rFonts w:ascii="Arial" w:hAnsi="Arial" w:cs="Arial"/>
          <w:sz w:val="22"/>
          <w:szCs w:val="22"/>
        </w:rPr>
        <w:t xml:space="preserve">alternativas de </w:t>
      </w:r>
      <w:r w:rsidR="0021087E">
        <w:rPr>
          <w:rFonts w:ascii="Arial" w:hAnsi="Arial" w:cs="Arial"/>
          <w:sz w:val="22"/>
          <w:szCs w:val="22"/>
        </w:rPr>
        <w:t>acción equilibrada</w:t>
      </w:r>
      <w:r w:rsidR="00CE5E61" w:rsidRPr="00CE5E61">
        <w:rPr>
          <w:rFonts w:ascii="Arial" w:hAnsi="Arial" w:cs="Arial"/>
          <w:sz w:val="22"/>
          <w:szCs w:val="22"/>
        </w:rPr>
        <w:t>.</w:t>
      </w:r>
    </w:p>
    <w:p w:rsidR="002E433E" w:rsidRPr="00D57630" w:rsidRDefault="002E433E" w:rsidP="009E62A7">
      <w:pPr>
        <w:rPr>
          <w:rFonts w:ascii="Arial" w:hAnsi="Arial" w:cs="Arial"/>
          <w:sz w:val="22"/>
          <w:szCs w:val="22"/>
        </w:rPr>
      </w:pPr>
    </w:p>
    <w:p w:rsidR="00606151" w:rsidRDefault="00606151" w:rsidP="003737B6">
      <w:pPr>
        <w:rPr>
          <w:rFonts w:ascii="Arial" w:hAnsi="Arial"/>
          <w:sz w:val="21"/>
          <w:szCs w:val="21"/>
        </w:rPr>
      </w:pPr>
      <w:r>
        <w:rPr>
          <w:rFonts w:ascii="Arial" w:hAnsi="Arial"/>
          <w:sz w:val="21"/>
          <w:szCs w:val="21"/>
        </w:rPr>
        <w:t>En la Contabilidad de Gestión actual, el lenguaje gráfico también está tomando posición, en general bajo la visió</w:t>
      </w:r>
      <w:r w:rsidR="002C5B61">
        <w:rPr>
          <w:rFonts w:ascii="Arial" w:hAnsi="Arial"/>
          <w:sz w:val="21"/>
          <w:szCs w:val="21"/>
        </w:rPr>
        <w:t xml:space="preserve">n de la Teoría del Accionista. </w:t>
      </w:r>
      <w:r w:rsidR="003737B6" w:rsidRPr="001358AF">
        <w:rPr>
          <w:rFonts w:ascii="Arial" w:hAnsi="Arial"/>
          <w:sz w:val="21"/>
          <w:szCs w:val="21"/>
        </w:rPr>
        <w:t>Observando gran cantidad de Mapas Estratégicos</w:t>
      </w:r>
      <w:r w:rsidR="003737B6">
        <w:rPr>
          <w:rFonts w:ascii="Arial" w:hAnsi="Arial"/>
          <w:sz w:val="21"/>
          <w:szCs w:val="21"/>
        </w:rPr>
        <w:t xml:space="preserve"> (del enfoque de gestión SFO de Kaplan y Norton)</w:t>
      </w:r>
      <w:r w:rsidR="003737B6" w:rsidRPr="001358AF">
        <w:rPr>
          <w:rFonts w:ascii="Arial" w:hAnsi="Arial"/>
          <w:sz w:val="21"/>
          <w:szCs w:val="21"/>
        </w:rPr>
        <w:t xml:space="preserve"> y </w:t>
      </w:r>
      <w:r w:rsidR="00B12490">
        <w:rPr>
          <w:rFonts w:ascii="Arial" w:hAnsi="Arial"/>
          <w:sz w:val="21"/>
          <w:szCs w:val="21"/>
        </w:rPr>
        <w:t>CANVAS</w:t>
      </w:r>
      <w:r w:rsidR="003737B6">
        <w:rPr>
          <w:rFonts w:ascii="Arial" w:hAnsi="Arial"/>
          <w:sz w:val="21"/>
          <w:szCs w:val="21"/>
        </w:rPr>
        <w:t xml:space="preserve"> (</w:t>
      </w:r>
      <w:r w:rsidR="00820F5E">
        <w:rPr>
          <w:rFonts w:ascii="Arial" w:hAnsi="Arial"/>
          <w:sz w:val="21"/>
          <w:szCs w:val="21"/>
        </w:rPr>
        <w:t xml:space="preserve">difundidos por </w:t>
      </w:r>
      <w:r w:rsidR="00820F5E">
        <w:rPr>
          <w:rFonts w:ascii="Arial" w:hAnsi="Arial" w:cs="Arial"/>
          <w:color w:val="000000"/>
          <w:sz w:val="22"/>
          <w:szCs w:val="22"/>
        </w:rPr>
        <w:t>Osterwalder y Pigneur</w:t>
      </w:r>
      <w:r w:rsidR="003737B6">
        <w:rPr>
          <w:rFonts w:ascii="Arial" w:hAnsi="Arial"/>
          <w:sz w:val="21"/>
          <w:szCs w:val="21"/>
        </w:rPr>
        <w:t>)</w:t>
      </w:r>
      <w:r w:rsidR="003737B6" w:rsidRPr="001358AF">
        <w:rPr>
          <w:rFonts w:ascii="Arial" w:hAnsi="Arial"/>
          <w:sz w:val="21"/>
          <w:szCs w:val="21"/>
        </w:rPr>
        <w:t xml:space="preserve">, </w:t>
      </w:r>
      <w:r w:rsidR="003737B6">
        <w:rPr>
          <w:rFonts w:ascii="Arial" w:hAnsi="Arial"/>
          <w:sz w:val="21"/>
          <w:szCs w:val="21"/>
        </w:rPr>
        <w:t>observa</w:t>
      </w:r>
      <w:r w:rsidR="003737B6" w:rsidRPr="001358AF">
        <w:rPr>
          <w:rFonts w:ascii="Arial" w:hAnsi="Arial"/>
          <w:sz w:val="21"/>
          <w:szCs w:val="21"/>
        </w:rPr>
        <w:t xml:space="preserve">mos que </w:t>
      </w:r>
      <w:r w:rsidR="003737B6">
        <w:rPr>
          <w:rFonts w:ascii="Arial" w:hAnsi="Arial"/>
          <w:sz w:val="21"/>
          <w:szCs w:val="21"/>
        </w:rPr>
        <w:t xml:space="preserve">se </w:t>
      </w:r>
      <w:r w:rsidR="003737B6" w:rsidRPr="001358AF">
        <w:rPr>
          <w:rFonts w:ascii="Arial" w:hAnsi="Arial"/>
          <w:sz w:val="21"/>
          <w:szCs w:val="21"/>
        </w:rPr>
        <w:t>foc</w:t>
      </w:r>
      <w:r w:rsidR="003737B6">
        <w:rPr>
          <w:rFonts w:ascii="Arial" w:hAnsi="Arial"/>
          <w:sz w:val="21"/>
          <w:szCs w:val="21"/>
        </w:rPr>
        <w:t xml:space="preserve">alizan en las problemáticas a resolver para otorgar mayor </w:t>
      </w:r>
      <w:r w:rsidR="003737B6" w:rsidRPr="001358AF">
        <w:rPr>
          <w:rFonts w:ascii="Arial" w:hAnsi="Arial"/>
          <w:sz w:val="21"/>
          <w:szCs w:val="21"/>
        </w:rPr>
        <w:t xml:space="preserve">valor </w:t>
      </w:r>
      <w:r w:rsidR="003737B6">
        <w:rPr>
          <w:rFonts w:ascii="Arial" w:hAnsi="Arial"/>
          <w:sz w:val="21"/>
          <w:szCs w:val="21"/>
        </w:rPr>
        <w:t>a</w:t>
      </w:r>
      <w:r w:rsidR="003737B6" w:rsidRPr="001358AF">
        <w:rPr>
          <w:rFonts w:ascii="Arial" w:hAnsi="Arial"/>
          <w:sz w:val="21"/>
          <w:szCs w:val="21"/>
        </w:rPr>
        <w:t xml:space="preserve">l </w:t>
      </w:r>
      <w:r>
        <w:rPr>
          <w:rFonts w:ascii="Arial" w:hAnsi="Arial"/>
          <w:sz w:val="21"/>
          <w:szCs w:val="21"/>
        </w:rPr>
        <w:t>dueño</w:t>
      </w:r>
      <w:r w:rsidR="003737B6">
        <w:rPr>
          <w:rFonts w:ascii="Arial" w:hAnsi="Arial"/>
          <w:sz w:val="21"/>
          <w:szCs w:val="21"/>
        </w:rPr>
        <w:t xml:space="preserve">, con clara supremacía de la </w:t>
      </w:r>
      <w:r w:rsidR="00FC753B">
        <w:rPr>
          <w:rFonts w:ascii="Arial" w:hAnsi="Arial"/>
          <w:sz w:val="21"/>
          <w:szCs w:val="21"/>
        </w:rPr>
        <w:t>Teoría</w:t>
      </w:r>
      <w:r w:rsidR="003737B6">
        <w:rPr>
          <w:rFonts w:ascii="Arial" w:hAnsi="Arial"/>
          <w:sz w:val="21"/>
          <w:szCs w:val="21"/>
        </w:rPr>
        <w:t xml:space="preserve"> de los </w:t>
      </w:r>
      <w:proofErr w:type="spellStart"/>
      <w:r w:rsidR="003737B6">
        <w:rPr>
          <w:rFonts w:ascii="Arial" w:hAnsi="Arial"/>
          <w:sz w:val="21"/>
          <w:szCs w:val="21"/>
        </w:rPr>
        <w:t>Stockholders</w:t>
      </w:r>
      <w:proofErr w:type="spellEnd"/>
      <w:r w:rsidR="003737B6">
        <w:rPr>
          <w:rFonts w:ascii="Arial" w:hAnsi="Arial"/>
          <w:sz w:val="21"/>
          <w:szCs w:val="21"/>
        </w:rPr>
        <w:t xml:space="preserve">. </w:t>
      </w:r>
    </w:p>
    <w:p w:rsidR="00606151" w:rsidRDefault="00606151" w:rsidP="003737B6">
      <w:pPr>
        <w:rPr>
          <w:rFonts w:ascii="Arial" w:hAnsi="Arial"/>
          <w:sz w:val="21"/>
          <w:szCs w:val="21"/>
        </w:rPr>
      </w:pPr>
    </w:p>
    <w:p w:rsidR="003737B6" w:rsidRDefault="003737B6" w:rsidP="003737B6">
      <w:pPr>
        <w:rPr>
          <w:rFonts w:ascii="Arial" w:hAnsi="Arial"/>
          <w:sz w:val="21"/>
          <w:szCs w:val="21"/>
        </w:rPr>
      </w:pPr>
      <w:r w:rsidRPr="001358AF">
        <w:rPr>
          <w:rFonts w:ascii="Arial" w:hAnsi="Arial"/>
          <w:sz w:val="21"/>
          <w:szCs w:val="21"/>
        </w:rPr>
        <w:t>¿Se demuestra con ello que sólo puede aplicarse para dicha teoría?</w:t>
      </w:r>
      <w:r w:rsidR="002C5B61">
        <w:rPr>
          <w:rFonts w:ascii="Arial" w:hAnsi="Arial"/>
          <w:sz w:val="21"/>
          <w:szCs w:val="21"/>
        </w:rPr>
        <w:t xml:space="preserve"> </w:t>
      </w:r>
      <w:r>
        <w:rPr>
          <w:rFonts w:ascii="Arial" w:hAnsi="Arial"/>
          <w:sz w:val="21"/>
          <w:szCs w:val="21"/>
        </w:rPr>
        <w:t xml:space="preserve">La ponencia tiene como objetivo plantear que el modelado cartográfico </w:t>
      </w:r>
      <w:r w:rsidRPr="001358AF">
        <w:rPr>
          <w:rFonts w:ascii="Arial" w:hAnsi="Arial"/>
          <w:sz w:val="21"/>
          <w:szCs w:val="21"/>
        </w:rPr>
        <w:t>como técnica</w:t>
      </w:r>
      <w:r>
        <w:rPr>
          <w:rFonts w:ascii="Arial" w:hAnsi="Arial"/>
          <w:sz w:val="21"/>
          <w:szCs w:val="21"/>
        </w:rPr>
        <w:t xml:space="preserve"> (en sus distintas versiones)</w:t>
      </w:r>
      <w:r w:rsidRPr="001358AF">
        <w:rPr>
          <w:rFonts w:ascii="Arial" w:hAnsi="Arial"/>
          <w:sz w:val="21"/>
          <w:szCs w:val="21"/>
        </w:rPr>
        <w:t xml:space="preserve"> no está limitado a este empleo monofocal, en donde el retorno sobre la inversión es el objetivo rector que recibe los impactos de la buena </w:t>
      </w:r>
      <w:r>
        <w:rPr>
          <w:rFonts w:ascii="Arial" w:hAnsi="Arial"/>
          <w:sz w:val="21"/>
          <w:szCs w:val="21"/>
        </w:rPr>
        <w:t>negociac</w:t>
      </w:r>
      <w:r w:rsidRPr="001358AF">
        <w:rPr>
          <w:rFonts w:ascii="Arial" w:hAnsi="Arial"/>
          <w:sz w:val="21"/>
          <w:szCs w:val="21"/>
        </w:rPr>
        <w:t xml:space="preserve">ión </w:t>
      </w:r>
      <w:r>
        <w:rPr>
          <w:rFonts w:ascii="Arial" w:hAnsi="Arial"/>
          <w:sz w:val="21"/>
          <w:szCs w:val="21"/>
        </w:rPr>
        <w:t xml:space="preserve">con </w:t>
      </w:r>
      <w:r w:rsidRPr="001358AF">
        <w:rPr>
          <w:rFonts w:ascii="Arial" w:hAnsi="Arial"/>
          <w:sz w:val="21"/>
          <w:szCs w:val="21"/>
        </w:rPr>
        <w:t xml:space="preserve">el resto de los </w:t>
      </w:r>
      <w:r>
        <w:rPr>
          <w:rFonts w:ascii="Arial" w:hAnsi="Arial"/>
          <w:sz w:val="21"/>
          <w:szCs w:val="21"/>
        </w:rPr>
        <w:t>agentes de interés.</w:t>
      </w:r>
    </w:p>
    <w:p w:rsidR="003E3B32" w:rsidRDefault="003E3B32" w:rsidP="003737B6">
      <w:pPr>
        <w:rPr>
          <w:rFonts w:ascii="Arial" w:hAnsi="Arial"/>
          <w:sz w:val="21"/>
          <w:szCs w:val="21"/>
        </w:rPr>
      </w:pPr>
    </w:p>
    <w:p w:rsidR="00062BF2" w:rsidRDefault="003E3B32" w:rsidP="00062BF2">
      <w:pPr>
        <w:rPr>
          <w:rFonts w:ascii="Arial" w:hAnsi="Arial"/>
          <w:sz w:val="21"/>
          <w:szCs w:val="21"/>
        </w:rPr>
      </w:pPr>
      <w:r>
        <w:rPr>
          <w:rFonts w:ascii="Arial" w:hAnsi="Arial"/>
          <w:sz w:val="21"/>
          <w:szCs w:val="21"/>
        </w:rPr>
        <w:t>A lo largo del trabajo se busca demostrar que la cartografía es un lenguaje v</w:t>
      </w:r>
      <w:r w:rsidR="000D6F6E">
        <w:rPr>
          <w:rFonts w:ascii="Arial" w:hAnsi="Arial"/>
          <w:sz w:val="21"/>
          <w:szCs w:val="21"/>
        </w:rPr>
        <w:t>á</w:t>
      </w:r>
      <w:r>
        <w:rPr>
          <w:rFonts w:ascii="Arial" w:hAnsi="Arial"/>
          <w:sz w:val="21"/>
          <w:szCs w:val="21"/>
        </w:rPr>
        <w:t xml:space="preserve">lido para la gestión de organizaciones, y que puede representar modelos con enfoque </w:t>
      </w:r>
      <w:r w:rsidR="00856BD9">
        <w:rPr>
          <w:rFonts w:ascii="Arial" w:hAnsi="Arial"/>
          <w:sz w:val="21"/>
          <w:szCs w:val="21"/>
        </w:rPr>
        <w:t>de gestión sustentable</w:t>
      </w:r>
      <w:r>
        <w:rPr>
          <w:rFonts w:ascii="Arial" w:hAnsi="Arial"/>
          <w:sz w:val="21"/>
          <w:szCs w:val="21"/>
        </w:rPr>
        <w:t>, cuya complejidad puede mitigarse a través de la semiología gráfica</w:t>
      </w:r>
      <w:r w:rsidR="00062BF2">
        <w:rPr>
          <w:rFonts w:ascii="Arial" w:hAnsi="Arial"/>
          <w:sz w:val="21"/>
          <w:szCs w:val="21"/>
        </w:rPr>
        <w:t>.</w:t>
      </w:r>
    </w:p>
    <w:p w:rsidR="005C2949" w:rsidRDefault="005C2949" w:rsidP="00062BF2">
      <w:pPr>
        <w:rPr>
          <w:rFonts w:ascii="Arial" w:hAnsi="Arial"/>
          <w:sz w:val="21"/>
          <w:szCs w:val="21"/>
        </w:rPr>
      </w:pPr>
    </w:p>
    <w:p w:rsidR="005C2949" w:rsidRDefault="005C2949" w:rsidP="00062BF2">
      <w:pPr>
        <w:rPr>
          <w:rFonts w:ascii="Arial" w:hAnsi="Arial"/>
          <w:sz w:val="21"/>
          <w:szCs w:val="21"/>
        </w:rPr>
      </w:pPr>
    </w:p>
    <w:p w:rsidR="005C2949" w:rsidRPr="00D57630" w:rsidRDefault="005C2949" w:rsidP="005C2949">
      <w:pPr>
        <w:tabs>
          <w:tab w:val="center" w:pos="4680"/>
        </w:tabs>
        <w:rPr>
          <w:rFonts w:ascii="Arial" w:hAnsi="Arial" w:cs="Arial"/>
          <w:sz w:val="22"/>
          <w:szCs w:val="22"/>
        </w:rPr>
      </w:pPr>
      <w:r w:rsidRPr="005C2949">
        <w:rPr>
          <w:rFonts w:ascii="Arial" w:hAnsi="Arial" w:cs="Arial"/>
          <w:sz w:val="22"/>
          <w:szCs w:val="22"/>
          <w:u w:val="single"/>
        </w:rPr>
        <w:t>Palabras clave</w:t>
      </w:r>
      <w:r w:rsidRPr="00D57630">
        <w:rPr>
          <w:rFonts w:ascii="Arial" w:hAnsi="Arial" w:cs="Arial"/>
          <w:sz w:val="22"/>
          <w:szCs w:val="22"/>
        </w:rPr>
        <w:t xml:space="preserve">: </w:t>
      </w:r>
      <w:r>
        <w:rPr>
          <w:rFonts w:ascii="Arial" w:hAnsi="Arial" w:cs="Arial"/>
          <w:sz w:val="22"/>
          <w:szCs w:val="22"/>
        </w:rPr>
        <w:t>Cartografía económica</w:t>
      </w:r>
      <w:r w:rsidRPr="00D57630">
        <w:rPr>
          <w:rFonts w:ascii="Arial" w:hAnsi="Arial" w:cs="Arial"/>
          <w:sz w:val="22"/>
          <w:szCs w:val="22"/>
        </w:rPr>
        <w:t xml:space="preserve">, Gestión, </w:t>
      </w:r>
      <w:proofErr w:type="spellStart"/>
      <w:r>
        <w:rPr>
          <w:rFonts w:ascii="Arial" w:hAnsi="Arial" w:cs="Arial"/>
          <w:sz w:val="22"/>
          <w:szCs w:val="22"/>
        </w:rPr>
        <w:t>Stakeholders</w:t>
      </w:r>
      <w:proofErr w:type="spellEnd"/>
      <w:r>
        <w:rPr>
          <w:rFonts w:ascii="Arial" w:hAnsi="Arial" w:cs="Arial"/>
          <w:sz w:val="22"/>
          <w:szCs w:val="22"/>
        </w:rPr>
        <w:t>, T</w:t>
      </w:r>
      <w:r w:rsidRPr="00D57630">
        <w:rPr>
          <w:rFonts w:ascii="Arial" w:hAnsi="Arial" w:cs="Arial"/>
          <w:sz w:val="22"/>
          <w:szCs w:val="22"/>
        </w:rPr>
        <w:t xml:space="preserve">écnica </w:t>
      </w:r>
      <w:r>
        <w:rPr>
          <w:rFonts w:ascii="Arial" w:hAnsi="Arial" w:cs="Arial"/>
          <w:sz w:val="22"/>
          <w:szCs w:val="22"/>
        </w:rPr>
        <w:t xml:space="preserve">de gestión, Mapas estratégicos, </w:t>
      </w:r>
      <w:proofErr w:type="spellStart"/>
      <w:r>
        <w:rPr>
          <w:rFonts w:ascii="Arial" w:hAnsi="Arial" w:cs="Arial"/>
          <w:sz w:val="22"/>
          <w:szCs w:val="22"/>
        </w:rPr>
        <w:t>Canvas</w:t>
      </w:r>
      <w:proofErr w:type="spellEnd"/>
      <w:r>
        <w:rPr>
          <w:rFonts w:ascii="Arial" w:hAnsi="Arial" w:cs="Arial"/>
          <w:sz w:val="22"/>
          <w:szCs w:val="22"/>
        </w:rPr>
        <w:t>, Lenguaje gráfico.</w:t>
      </w:r>
    </w:p>
    <w:p w:rsidR="005C2949" w:rsidRPr="00062BF2" w:rsidRDefault="005C2949" w:rsidP="00062BF2">
      <w:pPr>
        <w:rPr>
          <w:rFonts w:ascii="Arial" w:hAnsi="Arial"/>
          <w:sz w:val="21"/>
          <w:szCs w:val="21"/>
        </w:rPr>
        <w:sectPr w:rsidR="005C2949" w:rsidRPr="00062BF2" w:rsidSect="0037316F">
          <w:endnotePr>
            <w:numFmt w:val="decimal"/>
          </w:endnotePr>
          <w:pgSz w:w="11909" w:h="16834" w:code="9"/>
          <w:pgMar w:top="1411" w:right="1008" w:bottom="1440" w:left="1152" w:header="734" w:footer="533" w:gutter="288"/>
          <w:cols w:space="720"/>
          <w:noEndnote/>
          <w:titlePg/>
        </w:sectPr>
      </w:pPr>
    </w:p>
    <w:p w:rsidR="00854351" w:rsidRDefault="00854351" w:rsidP="00062BF2">
      <w:pPr>
        <w:pStyle w:val="xmsolistparagraph"/>
        <w:shd w:val="clear" w:color="auto" w:fill="FFFFFF"/>
        <w:spacing w:before="0" w:beforeAutospacing="0" w:after="0" w:afterAutospacing="0"/>
        <w:rPr>
          <w:rFonts w:ascii="Calibri" w:hAnsi="Calibri" w:cs="Calibri"/>
          <w:color w:val="000000"/>
          <w:sz w:val="22"/>
          <w:szCs w:val="22"/>
        </w:rPr>
      </w:pPr>
    </w:p>
    <w:p w:rsidR="002E1A60" w:rsidRPr="006F537D" w:rsidRDefault="002E1A60" w:rsidP="002E1A60">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6F537D">
        <w:rPr>
          <w:rFonts w:ascii="Arial" w:hAnsi="Arial" w:cs="Arial"/>
          <w:b/>
          <w:bCs/>
          <w:color w:val="000000"/>
          <w:sz w:val="22"/>
          <w:szCs w:val="22"/>
          <w:u w:val="single"/>
        </w:rPr>
        <w:t>Objetivo</w:t>
      </w:r>
    </w:p>
    <w:p w:rsidR="002E1A60" w:rsidRDefault="002E1A60" w:rsidP="002E1A60">
      <w:pPr>
        <w:pStyle w:val="xmsolistparagraph"/>
        <w:shd w:val="clear" w:color="auto" w:fill="FFFFFF"/>
        <w:spacing w:before="0" w:beforeAutospacing="0" w:after="0" w:afterAutospacing="0"/>
        <w:rPr>
          <w:rFonts w:ascii="Calibri" w:hAnsi="Calibri" w:cs="Calibri"/>
          <w:color w:val="000000"/>
          <w:sz w:val="22"/>
          <w:szCs w:val="22"/>
        </w:rPr>
      </w:pPr>
    </w:p>
    <w:p w:rsidR="002E1A60" w:rsidRDefault="002E1A60" w:rsidP="002E1A60">
      <w:pPr>
        <w:rPr>
          <w:rFonts w:ascii="Arial" w:hAnsi="Arial" w:cs="Arial"/>
          <w:sz w:val="22"/>
          <w:szCs w:val="22"/>
        </w:rPr>
      </w:pPr>
      <w:r>
        <w:rPr>
          <w:rFonts w:ascii="Arial" w:hAnsi="Arial" w:cs="Arial"/>
          <w:sz w:val="22"/>
          <w:szCs w:val="22"/>
        </w:rPr>
        <w:t>En ciencias sociales, la hermenéutica cualitativa cuenta a l</w:t>
      </w:r>
      <w:r w:rsidRPr="00CE5E61">
        <w:rPr>
          <w:rFonts w:ascii="Arial" w:hAnsi="Arial" w:cs="Arial"/>
          <w:sz w:val="22"/>
          <w:szCs w:val="22"/>
        </w:rPr>
        <w:t xml:space="preserve">a metodología de la cartografía social </w:t>
      </w:r>
      <w:r>
        <w:rPr>
          <w:rFonts w:ascii="Arial" w:hAnsi="Arial" w:cs="Arial"/>
          <w:sz w:val="22"/>
          <w:szCs w:val="22"/>
        </w:rPr>
        <w:t>como una de sus técnicas para explicar y resolver problemáticas de interrelación</w:t>
      </w:r>
      <w:r w:rsidR="002C5B61">
        <w:rPr>
          <w:rFonts w:ascii="Arial" w:hAnsi="Arial" w:cs="Arial"/>
          <w:sz w:val="22"/>
          <w:szCs w:val="22"/>
        </w:rPr>
        <w:t xml:space="preserve"> dentro de un área de estudio. </w:t>
      </w:r>
      <w:r>
        <w:rPr>
          <w:rFonts w:ascii="Arial" w:hAnsi="Arial" w:cs="Arial"/>
          <w:sz w:val="22"/>
          <w:szCs w:val="22"/>
        </w:rPr>
        <w:t>C</w:t>
      </w:r>
      <w:r w:rsidRPr="00CE5E61">
        <w:rPr>
          <w:rFonts w:ascii="Arial" w:hAnsi="Arial" w:cs="Arial"/>
          <w:sz w:val="22"/>
          <w:szCs w:val="22"/>
        </w:rPr>
        <w:t xml:space="preserve">onsta de tres </w:t>
      </w:r>
      <w:r>
        <w:rPr>
          <w:rFonts w:ascii="Arial" w:hAnsi="Arial" w:cs="Arial"/>
          <w:sz w:val="22"/>
          <w:szCs w:val="22"/>
        </w:rPr>
        <w:t>partes esenciales:</w:t>
      </w:r>
    </w:p>
    <w:p w:rsidR="002E1A60" w:rsidRPr="00CE5E61" w:rsidRDefault="002E1A60" w:rsidP="002E1A60">
      <w:pPr>
        <w:rPr>
          <w:rFonts w:ascii="Arial" w:hAnsi="Arial" w:cs="Arial"/>
          <w:sz w:val="22"/>
          <w:szCs w:val="22"/>
        </w:rPr>
      </w:pPr>
    </w:p>
    <w:p w:rsidR="002E1A60" w:rsidRDefault="002E1A60" w:rsidP="002E1A60">
      <w:pPr>
        <w:numPr>
          <w:ilvl w:val="0"/>
          <w:numId w:val="1"/>
        </w:numPr>
        <w:rPr>
          <w:rFonts w:ascii="Arial" w:hAnsi="Arial" w:cs="Arial"/>
          <w:sz w:val="22"/>
          <w:szCs w:val="22"/>
        </w:rPr>
      </w:pPr>
      <w:r>
        <w:rPr>
          <w:rFonts w:ascii="Arial" w:hAnsi="Arial" w:cs="Arial"/>
          <w:sz w:val="22"/>
          <w:szCs w:val="22"/>
        </w:rPr>
        <w:t>I</w:t>
      </w:r>
      <w:r w:rsidRPr="00CE5E61">
        <w:rPr>
          <w:rFonts w:ascii="Arial" w:hAnsi="Arial" w:cs="Arial"/>
          <w:sz w:val="22"/>
          <w:szCs w:val="22"/>
        </w:rPr>
        <w:t>de</w:t>
      </w:r>
      <w:r>
        <w:rPr>
          <w:rFonts w:ascii="Arial" w:hAnsi="Arial" w:cs="Arial"/>
          <w:sz w:val="22"/>
          <w:szCs w:val="22"/>
        </w:rPr>
        <w:t>nti</w:t>
      </w:r>
      <w:r w:rsidRPr="00CE5E61">
        <w:rPr>
          <w:rFonts w:ascii="Arial" w:hAnsi="Arial" w:cs="Arial"/>
          <w:sz w:val="22"/>
          <w:szCs w:val="22"/>
        </w:rPr>
        <w:t>fi</w:t>
      </w:r>
      <w:r>
        <w:rPr>
          <w:rFonts w:ascii="Arial" w:hAnsi="Arial" w:cs="Arial"/>
          <w:sz w:val="22"/>
          <w:szCs w:val="22"/>
        </w:rPr>
        <w:t>ca</w:t>
      </w:r>
      <w:r w:rsidRPr="00CE5E61">
        <w:rPr>
          <w:rFonts w:ascii="Arial" w:hAnsi="Arial" w:cs="Arial"/>
          <w:sz w:val="22"/>
          <w:szCs w:val="22"/>
        </w:rPr>
        <w:t xml:space="preserve">ción del </w:t>
      </w:r>
      <w:r>
        <w:rPr>
          <w:rFonts w:ascii="Arial" w:hAnsi="Arial" w:cs="Arial"/>
          <w:sz w:val="22"/>
          <w:szCs w:val="22"/>
        </w:rPr>
        <w:t>Área</w:t>
      </w:r>
      <w:r w:rsidRPr="00CE5E61">
        <w:rPr>
          <w:rFonts w:ascii="Arial" w:hAnsi="Arial" w:cs="Arial"/>
          <w:sz w:val="22"/>
          <w:szCs w:val="22"/>
        </w:rPr>
        <w:t xml:space="preserve"> y los actores</w:t>
      </w:r>
      <w:r>
        <w:rPr>
          <w:rFonts w:ascii="Arial" w:hAnsi="Arial" w:cs="Arial"/>
          <w:sz w:val="22"/>
          <w:szCs w:val="22"/>
        </w:rPr>
        <w:t>;</w:t>
      </w:r>
    </w:p>
    <w:p w:rsidR="002E1A60" w:rsidRDefault="002E1A60" w:rsidP="002E1A60">
      <w:pPr>
        <w:numPr>
          <w:ilvl w:val="0"/>
          <w:numId w:val="1"/>
        </w:numPr>
        <w:rPr>
          <w:rFonts w:ascii="Arial" w:hAnsi="Arial" w:cs="Arial"/>
          <w:sz w:val="22"/>
          <w:szCs w:val="22"/>
        </w:rPr>
      </w:pPr>
      <w:r>
        <w:rPr>
          <w:rFonts w:ascii="Arial" w:hAnsi="Arial" w:cs="Arial"/>
          <w:sz w:val="22"/>
          <w:szCs w:val="22"/>
        </w:rPr>
        <w:t>Confec</w:t>
      </w:r>
      <w:r w:rsidRPr="00CE5E61">
        <w:rPr>
          <w:rFonts w:ascii="Arial" w:hAnsi="Arial" w:cs="Arial"/>
          <w:sz w:val="22"/>
          <w:szCs w:val="22"/>
        </w:rPr>
        <w:t>ción de los mapas</w:t>
      </w:r>
      <w:r>
        <w:rPr>
          <w:rFonts w:ascii="Arial" w:hAnsi="Arial" w:cs="Arial"/>
          <w:sz w:val="22"/>
          <w:szCs w:val="22"/>
        </w:rPr>
        <w:t xml:space="preserve"> utilizando un lenguaje gráfico holístico</w:t>
      </w:r>
      <w:r w:rsidRPr="00CE5E61">
        <w:rPr>
          <w:rFonts w:ascii="Arial" w:hAnsi="Arial" w:cs="Arial"/>
          <w:sz w:val="22"/>
          <w:szCs w:val="22"/>
        </w:rPr>
        <w:t>; y</w:t>
      </w:r>
    </w:p>
    <w:p w:rsidR="002E1A60" w:rsidRDefault="002E1A60" w:rsidP="002E1A60">
      <w:pPr>
        <w:numPr>
          <w:ilvl w:val="0"/>
          <w:numId w:val="1"/>
        </w:numPr>
        <w:rPr>
          <w:rFonts w:ascii="Arial" w:hAnsi="Arial" w:cs="Arial"/>
          <w:sz w:val="22"/>
          <w:szCs w:val="22"/>
        </w:rPr>
      </w:pPr>
      <w:r>
        <w:rPr>
          <w:rFonts w:ascii="Arial" w:hAnsi="Arial" w:cs="Arial"/>
          <w:sz w:val="22"/>
          <w:szCs w:val="22"/>
        </w:rPr>
        <w:t xml:space="preserve">Desarrollo analítico para crear </w:t>
      </w:r>
      <w:r w:rsidRPr="00CE5E61">
        <w:rPr>
          <w:rFonts w:ascii="Arial" w:hAnsi="Arial" w:cs="Arial"/>
          <w:sz w:val="22"/>
          <w:szCs w:val="22"/>
        </w:rPr>
        <w:t xml:space="preserve">alternativas de </w:t>
      </w:r>
      <w:r>
        <w:rPr>
          <w:rFonts w:ascii="Arial" w:hAnsi="Arial" w:cs="Arial"/>
          <w:sz w:val="22"/>
          <w:szCs w:val="22"/>
        </w:rPr>
        <w:t>acción equilibrada</w:t>
      </w:r>
      <w:r w:rsidRPr="00CE5E61">
        <w:rPr>
          <w:rFonts w:ascii="Arial" w:hAnsi="Arial" w:cs="Arial"/>
          <w:sz w:val="22"/>
          <w:szCs w:val="22"/>
        </w:rPr>
        <w:t>.</w:t>
      </w:r>
    </w:p>
    <w:p w:rsidR="002E1A60" w:rsidRPr="00D57630" w:rsidRDefault="002E1A60" w:rsidP="002E1A60">
      <w:pPr>
        <w:rPr>
          <w:rFonts w:ascii="Arial" w:hAnsi="Arial" w:cs="Arial"/>
          <w:sz w:val="22"/>
          <w:szCs w:val="22"/>
        </w:rPr>
      </w:pPr>
    </w:p>
    <w:p w:rsidR="002E1A60" w:rsidRDefault="002E1A60" w:rsidP="002E1A60">
      <w:pPr>
        <w:rPr>
          <w:rFonts w:ascii="Arial" w:hAnsi="Arial"/>
          <w:sz w:val="21"/>
          <w:szCs w:val="21"/>
        </w:rPr>
      </w:pPr>
      <w:r>
        <w:rPr>
          <w:rFonts w:ascii="Arial" w:hAnsi="Arial"/>
          <w:sz w:val="21"/>
          <w:szCs w:val="21"/>
        </w:rPr>
        <w:t xml:space="preserve">En la Contabilidad de Gestión actual, el lenguaje gráfico también está tomando posición: los más utilizados son los creados por Kaplan y Norton (Mapas Estratégicos y </w:t>
      </w:r>
      <w:proofErr w:type="spellStart"/>
      <w:r>
        <w:rPr>
          <w:rFonts w:ascii="Arial" w:hAnsi="Arial"/>
          <w:sz w:val="21"/>
          <w:szCs w:val="21"/>
        </w:rPr>
        <w:t>Balanced</w:t>
      </w:r>
      <w:proofErr w:type="spellEnd"/>
      <w:r>
        <w:rPr>
          <w:rFonts w:ascii="Arial" w:hAnsi="Arial"/>
          <w:sz w:val="21"/>
          <w:szCs w:val="21"/>
        </w:rPr>
        <w:t xml:space="preserve"> </w:t>
      </w:r>
      <w:proofErr w:type="spellStart"/>
      <w:r>
        <w:rPr>
          <w:rFonts w:ascii="Arial" w:hAnsi="Arial"/>
          <w:sz w:val="21"/>
          <w:szCs w:val="21"/>
        </w:rPr>
        <w:t>Scorecard</w:t>
      </w:r>
      <w:proofErr w:type="spellEnd"/>
      <w:r>
        <w:rPr>
          <w:rFonts w:ascii="Arial" w:hAnsi="Arial"/>
          <w:sz w:val="21"/>
          <w:szCs w:val="21"/>
        </w:rPr>
        <w:t xml:space="preserve">) y por </w:t>
      </w:r>
      <w:r>
        <w:rPr>
          <w:rFonts w:ascii="Arial" w:hAnsi="Arial" w:cs="Arial"/>
          <w:color w:val="000000"/>
          <w:sz w:val="22"/>
          <w:szCs w:val="22"/>
        </w:rPr>
        <w:t>O</w:t>
      </w:r>
      <w:r w:rsidR="002C5B61">
        <w:rPr>
          <w:rFonts w:ascii="Arial" w:hAnsi="Arial" w:cs="Arial"/>
          <w:color w:val="000000"/>
          <w:sz w:val="22"/>
          <w:szCs w:val="22"/>
        </w:rPr>
        <w:t>sterwalder y Pigneur (</w:t>
      </w:r>
      <w:r w:rsidR="00B12490">
        <w:rPr>
          <w:rFonts w:ascii="Arial" w:hAnsi="Arial" w:cs="Arial"/>
          <w:color w:val="000000"/>
          <w:sz w:val="22"/>
          <w:szCs w:val="22"/>
        </w:rPr>
        <w:t>CANVAS</w:t>
      </w:r>
      <w:r w:rsidR="002C5B61">
        <w:rPr>
          <w:rFonts w:ascii="Arial" w:hAnsi="Arial" w:cs="Arial"/>
          <w:color w:val="000000"/>
          <w:sz w:val="22"/>
          <w:szCs w:val="22"/>
        </w:rPr>
        <w:t xml:space="preserve">). </w:t>
      </w:r>
      <w:r>
        <w:rPr>
          <w:rFonts w:ascii="Arial" w:hAnsi="Arial" w:cs="Arial"/>
          <w:color w:val="000000"/>
          <w:sz w:val="22"/>
          <w:szCs w:val="22"/>
        </w:rPr>
        <w:t xml:space="preserve">En su aplicación en empresas, la amplia mayoría de ellos se desarrollan bajo el enfoque de </w:t>
      </w:r>
      <w:r>
        <w:rPr>
          <w:rFonts w:ascii="Arial" w:hAnsi="Arial"/>
          <w:sz w:val="21"/>
          <w:szCs w:val="21"/>
        </w:rPr>
        <w:t xml:space="preserve">la Teoría de los </w:t>
      </w:r>
      <w:proofErr w:type="spellStart"/>
      <w:r>
        <w:rPr>
          <w:rFonts w:ascii="Arial" w:hAnsi="Arial"/>
          <w:sz w:val="21"/>
          <w:szCs w:val="21"/>
        </w:rPr>
        <w:t>Stockholders</w:t>
      </w:r>
      <w:proofErr w:type="spellEnd"/>
      <w:r>
        <w:rPr>
          <w:rFonts w:ascii="Arial" w:hAnsi="Arial"/>
          <w:sz w:val="21"/>
          <w:szCs w:val="21"/>
        </w:rPr>
        <w:t>, con el objetivo de maximizar los objetivos de los empresarios.</w:t>
      </w:r>
    </w:p>
    <w:p w:rsidR="002E1A60" w:rsidRDefault="002E1A60" w:rsidP="002E1A60">
      <w:pPr>
        <w:rPr>
          <w:rFonts w:ascii="Arial" w:hAnsi="Arial"/>
          <w:sz w:val="21"/>
          <w:szCs w:val="21"/>
        </w:rPr>
      </w:pPr>
    </w:p>
    <w:p w:rsidR="002E1A60" w:rsidRDefault="002E1A60" w:rsidP="002E1A60">
      <w:pPr>
        <w:rPr>
          <w:rFonts w:ascii="Arial" w:hAnsi="Arial"/>
          <w:sz w:val="21"/>
          <w:szCs w:val="21"/>
        </w:rPr>
      </w:pPr>
      <w:r w:rsidRPr="001358AF">
        <w:rPr>
          <w:rFonts w:ascii="Arial" w:hAnsi="Arial"/>
          <w:sz w:val="21"/>
          <w:szCs w:val="21"/>
        </w:rPr>
        <w:t>¿Se demuestra con ello que sólo puede aplicarse para dicha teoría?</w:t>
      </w:r>
      <w:r w:rsidR="002C5B61">
        <w:rPr>
          <w:rFonts w:ascii="Arial" w:hAnsi="Arial"/>
          <w:sz w:val="21"/>
          <w:szCs w:val="21"/>
        </w:rPr>
        <w:t xml:space="preserve"> </w:t>
      </w:r>
      <w:r>
        <w:rPr>
          <w:rFonts w:ascii="Arial" w:hAnsi="Arial"/>
          <w:sz w:val="21"/>
          <w:szCs w:val="21"/>
        </w:rPr>
        <w:t xml:space="preserve">La ponencia tiene como objetivo plantear que el modelado cartográfico </w:t>
      </w:r>
      <w:r w:rsidRPr="001358AF">
        <w:rPr>
          <w:rFonts w:ascii="Arial" w:hAnsi="Arial"/>
          <w:sz w:val="21"/>
          <w:szCs w:val="21"/>
        </w:rPr>
        <w:t>como técnica</w:t>
      </w:r>
      <w:r>
        <w:rPr>
          <w:rFonts w:ascii="Arial" w:hAnsi="Arial"/>
          <w:sz w:val="21"/>
          <w:szCs w:val="21"/>
        </w:rPr>
        <w:t xml:space="preserve"> (en sus distintas versiones)</w:t>
      </w:r>
      <w:r w:rsidRPr="001358AF">
        <w:rPr>
          <w:rFonts w:ascii="Arial" w:hAnsi="Arial"/>
          <w:sz w:val="21"/>
          <w:szCs w:val="21"/>
        </w:rPr>
        <w:t xml:space="preserve"> no está limitado a este empleo monofocal, en donde el retorno sobre la inversión es el objetivo rector que recibe los impactos de la buena </w:t>
      </w:r>
      <w:r>
        <w:rPr>
          <w:rFonts w:ascii="Arial" w:hAnsi="Arial"/>
          <w:sz w:val="21"/>
          <w:szCs w:val="21"/>
        </w:rPr>
        <w:t>negociac</w:t>
      </w:r>
      <w:r w:rsidRPr="001358AF">
        <w:rPr>
          <w:rFonts w:ascii="Arial" w:hAnsi="Arial"/>
          <w:sz w:val="21"/>
          <w:szCs w:val="21"/>
        </w:rPr>
        <w:t xml:space="preserve">ión </w:t>
      </w:r>
      <w:r>
        <w:rPr>
          <w:rFonts w:ascii="Arial" w:hAnsi="Arial"/>
          <w:sz w:val="21"/>
          <w:szCs w:val="21"/>
        </w:rPr>
        <w:t xml:space="preserve">con </w:t>
      </w:r>
      <w:r w:rsidRPr="001358AF">
        <w:rPr>
          <w:rFonts w:ascii="Arial" w:hAnsi="Arial"/>
          <w:sz w:val="21"/>
          <w:szCs w:val="21"/>
        </w:rPr>
        <w:t xml:space="preserve">el resto de los </w:t>
      </w:r>
      <w:r>
        <w:rPr>
          <w:rFonts w:ascii="Arial" w:hAnsi="Arial"/>
          <w:sz w:val="21"/>
          <w:szCs w:val="21"/>
        </w:rPr>
        <w:t>agentes de interés.</w:t>
      </w:r>
    </w:p>
    <w:p w:rsidR="002E1A60" w:rsidRPr="001358AF" w:rsidRDefault="002E1A60" w:rsidP="002E1A60">
      <w:pPr>
        <w:rPr>
          <w:rFonts w:ascii="Arial" w:hAnsi="Arial"/>
          <w:sz w:val="21"/>
          <w:szCs w:val="21"/>
        </w:rPr>
      </w:pPr>
    </w:p>
    <w:p w:rsidR="002E1A60" w:rsidRDefault="002E1A60" w:rsidP="002E1A60">
      <w:pPr>
        <w:rPr>
          <w:rFonts w:ascii="Arial" w:hAnsi="Arial"/>
          <w:sz w:val="21"/>
          <w:szCs w:val="21"/>
        </w:rPr>
      </w:pPr>
      <w:r>
        <w:rPr>
          <w:rFonts w:ascii="Arial" w:hAnsi="Arial"/>
          <w:sz w:val="21"/>
          <w:szCs w:val="21"/>
        </w:rPr>
        <w:t xml:space="preserve">La ponencia analiza la factibilidad de </w:t>
      </w:r>
      <w:r w:rsidRPr="001358AF">
        <w:rPr>
          <w:rFonts w:ascii="Arial" w:hAnsi="Arial"/>
          <w:sz w:val="21"/>
          <w:szCs w:val="21"/>
        </w:rPr>
        <w:t xml:space="preserve">emplear </w:t>
      </w:r>
      <w:r>
        <w:rPr>
          <w:rFonts w:ascii="Arial" w:hAnsi="Arial"/>
          <w:sz w:val="21"/>
          <w:szCs w:val="21"/>
        </w:rPr>
        <w:t xml:space="preserve">la cartografía económica, </w:t>
      </w:r>
      <w:r w:rsidRPr="001358AF">
        <w:rPr>
          <w:rFonts w:ascii="Arial" w:hAnsi="Arial"/>
          <w:sz w:val="21"/>
          <w:szCs w:val="21"/>
        </w:rPr>
        <w:t>con adaptaciones</w:t>
      </w:r>
      <w:r>
        <w:rPr>
          <w:rFonts w:ascii="Arial" w:hAnsi="Arial"/>
          <w:sz w:val="21"/>
          <w:szCs w:val="21"/>
        </w:rPr>
        <w:t xml:space="preserve"> que la conviertan en m</w:t>
      </w:r>
      <w:r w:rsidRPr="001358AF">
        <w:rPr>
          <w:rFonts w:ascii="Arial" w:hAnsi="Arial"/>
          <w:sz w:val="21"/>
          <w:szCs w:val="21"/>
        </w:rPr>
        <w:t>ultifocal</w:t>
      </w:r>
      <w:r>
        <w:rPr>
          <w:rFonts w:ascii="Arial" w:hAnsi="Arial"/>
          <w:sz w:val="21"/>
          <w:szCs w:val="21"/>
        </w:rPr>
        <w:t xml:space="preserve">, aprovechando los beneficios del lenguaje gráfico para entornos complejos propios de la tercera ola y de </w:t>
      </w:r>
      <w:r w:rsidRPr="001358AF">
        <w:rPr>
          <w:rFonts w:ascii="Arial" w:hAnsi="Arial"/>
          <w:sz w:val="21"/>
          <w:szCs w:val="21"/>
        </w:rPr>
        <w:t xml:space="preserve">la </w:t>
      </w:r>
      <w:r>
        <w:rPr>
          <w:rFonts w:ascii="Arial" w:hAnsi="Arial"/>
          <w:sz w:val="21"/>
          <w:szCs w:val="21"/>
        </w:rPr>
        <w:t xml:space="preserve">nueva </w:t>
      </w:r>
      <w:r w:rsidRPr="001358AF">
        <w:rPr>
          <w:rFonts w:ascii="Arial" w:hAnsi="Arial"/>
          <w:sz w:val="21"/>
          <w:szCs w:val="21"/>
        </w:rPr>
        <w:t>mentalidad empresaria orienta</w:t>
      </w:r>
      <w:r>
        <w:rPr>
          <w:rFonts w:ascii="Arial" w:hAnsi="Arial"/>
          <w:sz w:val="21"/>
          <w:szCs w:val="21"/>
        </w:rPr>
        <w:t>da</w:t>
      </w:r>
      <w:r w:rsidRPr="001358AF">
        <w:rPr>
          <w:rFonts w:ascii="Arial" w:hAnsi="Arial"/>
          <w:sz w:val="21"/>
          <w:szCs w:val="21"/>
        </w:rPr>
        <w:t xml:space="preserve"> hacia una visión </w:t>
      </w:r>
      <w:r>
        <w:rPr>
          <w:rFonts w:ascii="Arial" w:hAnsi="Arial"/>
          <w:sz w:val="21"/>
          <w:szCs w:val="21"/>
        </w:rPr>
        <w:t xml:space="preserve">sustentable propia de la Teoría de los </w:t>
      </w:r>
      <w:proofErr w:type="spellStart"/>
      <w:r w:rsidRPr="001358AF">
        <w:rPr>
          <w:rFonts w:ascii="Arial" w:hAnsi="Arial"/>
          <w:sz w:val="21"/>
          <w:szCs w:val="21"/>
        </w:rPr>
        <w:t>Stakeholder</w:t>
      </w:r>
      <w:r>
        <w:rPr>
          <w:rFonts w:ascii="Arial" w:hAnsi="Arial"/>
          <w:sz w:val="21"/>
          <w:szCs w:val="21"/>
        </w:rPr>
        <w:t>s</w:t>
      </w:r>
      <w:proofErr w:type="spellEnd"/>
      <w:r w:rsidRPr="001358AF">
        <w:rPr>
          <w:rFonts w:ascii="Arial" w:hAnsi="Arial"/>
          <w:sz w:val="21"/>
          <w:szCs w:val="21"/>
        </w:rPr>
        <w:t xml:space="preserve">, </w:t>
      </w:r>
      <w:r>
        <w:rPr>
          <w:rFonts w:ascii="Arial" w:hAnsi="Arial"/>
          <w:sz w:val="21"/>
          <w:szCs w:val="21"/>
        </w:rPr>
        <w:t xml:space="preserve">y en línea con una </w:t>
      </w:r>
      <w:r w:rsidRPr="0021087E">
        <w:rPr>
          <w:rFonts w:ascii="Arial" w:hAnsi="Arial"/>
          <w:sz w:val="21"/>
          <w:szCs w:val="21"/>
        </w:rPr>
        <w:t>Contabilidad de Gestión más proyectiva</w:t>
      </w:r>
      <w:r>
        <w:rPr>
          <w:rFonts w:ascii="Arial" w:hAnsi="Arial"/>
          <w:sz w:val="21"/>
          <w:szCs w:val="21"/>
        </w:rPr>
        <w:t xml:space="preserve"> (</w:t>
      </w:r>
      <w:r w:rsidRPr="0021087E">
        <w:rPr>
          <w:rFonts w:ascii="Arial" w:hAnsi="Arial"/>
          <w:sz w:val="21"/>
          <w:szCs w:val="21"/>
        </w:rPr>
        <w:t>visión ex ante</w:t>
      </w:r>
      <w:r>
        <w:rPr>
          <w:rFonts w:ascii="Arial" w:hAnsi="Arial"/>
          <w:sz w:val="21"/>
          <w:szCs w:val="21"/>
        </w:rPr>
        <w:t xml:space="preserve">) y </w:t>
      </w:r>
      <w:r w:rsidRPr="0021087E">
        <w:rPr>
          <w:rFonts w:ascii="Arial" w:hAnsi="Arial"/>
          <w:sz w:val="21"/>
          <w:szCs w:val="21"/>
        </w:rPr>
        <w:t>de mayor alcance de agentes de interés</w:t>
      </w:r>
      <w:r>
        <w:rPr>
          <w:rFonts w:ascii="Arial" w:hAnsi="Arial"/>
          <w:sz w:val="21"/>
          <w:szCs w:val="21"/>
        </w:rPr>
        <w:t>, que:</w:t>
      </w:r>
    </w:p>
    <w:p w:rsidR="002E1A60" w:rsidRPr="0021087E" w:rsidRDefault="002E1A60" w:rsidP="002E1A60">
      <w:pPr>
        <w:rPr>
          <w:rFonts w:ascii="Arial" w:hAnsi="Arial"/>
          <w:sz w:val="21"/>
          <w:szCs w:val="21"/>
        </w:rPr>
      </w:pPr>
    </w:p>
    <w:p w:rsidR="002E1A60" w:rsidRPr="0021087E" w:rsidRDefault="002E1A60" w:rsidP="002E1A60">
      <w:pPr>
        <w:numPr>
          <w:ilvl w:val="0"/>
          <w:numId w:val="2"/>
        </w:numPr>
        <w:rPr>
          <w:rFonts w:ascii="Arial" w:hAnsi="Arial"/>
          <w:sz w:val="21"/>
          <w:szCs w:val="21"/>
        </w:rPr>
      </w:pPr>
      <w:r w:rsidRPr="0021087E">
        <w:rPr>
          <w:rFonts w:ascii="Arial" w:hAnsi="Arial"/>
          <w:sz w:val="21"/>
          <w:szCs w:val="21"/>
        </w:rPr>
        <w:t xml:space="preserve">“escucha” a todos los </w:t>
      </w:r>
      <w:proofErr w:type="spellStart"/>
      <w:r w:rsidRPr="0021087E">
        <w:rPr>
          <w:rFonts w:ascii="Arial" w:hAnsi="Arial"/>
          <w:sz w:val="21"/>
          <w:szCs w:val="21"/>
        </w:rPr>
        <w:t>Stakeholders</w:t>
      </w:r>
      <w:proofErr w:type="spellEnd"/>
      <w:r>
        <w:rPr>
          <w:rFonts w:ascii="Arial" w:hAnsi="Arial"/>
          <w:sz w:val="21"/>
          <w:szCs w:val="21"/>
        </w:rPr>
        <w:t>;</w:t>
      </w:r>
    </w:p>
    <w:p w:rsidR="002E1A60" w:rsidRPr="0021087E" w:rsidRDefault="002E1A60" w:rsidP="002E1A60">
      <w:pPr>
        <w:numPr>
          <w:ilvl w:val="0"/>
          <w:numId w:val="2"/>
        </w:numPr>
        <w:rPr>
          <w:rFonts w:ascii="Arial" w:hAnsi="Arial"/>
          <w:sz w:val="21"/>
          <w:szCs w:val="21"/>
        </w:rPr>
      </w:pPr>
      <w:r w:rsidRPr="0021087E">
        <w:rPr>
          <w:rFonts w:ascii="Arial" w:hAnsi="Arial"/>
          <w:sz w:val="21"/>
          <w:szCs w:val="21"/>
        </w:rPr>
        <w:t xml:space="preserve">los </w:t>
      </w:r>
      <w:r>
        <w:rPr>
          <w:rFonts w:ascii="Arial" w:hAnsi="Arial"/>
          <w:sz w:val="21"/>
          <w:szCs w:val="21"/>
        </w:rPr>
        <w:t>“</w:t>
      </w:r>
      <w:r w:rsidRPr="0021087E">
        <w:rPr>
          <w:rFonts w:ascii="Arial" w:hAnsi="Arial"/>
          <w:sz w:val="21"/>
          <w:szCs w:val="21"/>
        </w:rPr>
        <w:t>traduce</w:t>
      </w:r>
      <w:r>
        <w:rPr>
          <w:rFonts w:ascii="Arial" w:hAnsi="Arial"/>
          <w:sz w:val="21"/>
          <w:szCs w:val="21"/>
        </w:rPr>
        <w:t>”</w:t>
      </w:r>
      <w:r w:rsidRPr="0021087E">
        <w:rPr>
          <w:rFonts w:ascii="Arial" w:hAnsi="Arial"/>
          <w:sz w:val="21"/>
          <w:szCs w:val="21"/>
        </w:rPr>
        <w:t xml:space="preserve"> en </w:t>
      </w:r>
      <w:r>
        <w:rPr>
          <w:rFonts w:ascii="Arial" w:hAnsi="Arial"/>
          <w:sz w:val="21"/>
          <w:szCs w:val="21"/>
        </w:rPr>
        <w:t xml:space="preserve">un </w:t>
      </w:r>
      <w:r w:rsidRPr="0021087E">
        <w:rPr>
          <w:rFonts w:ascii="Arial" w:hAnsi="Arial"/>
          <w:sz w:val="21"/>
          <w:szCs w:val="21"/>
        </w:rPr>
        <w:t xml:space="preserve">lenguaje común </w:t>
      </w:r>
      <w:r>
        <w:rPr>
          <w:rFonts w:ascii="Arial" w:hAnsi="Arial"/>
          <w:sz w:val="21"/>
          <w:szCs w:val="21"/>
        </w:rPr>
        <w:t xml:space="preserve">a todos; </w:t>
      </w:r>
      <w:r w:rsidRPr="0021087E">
        <w:rPr>
          <w:rFonts w:ascii="Arial" w:hAnsi="Arial"/>
          <w:sz w:val="21"/>
          <w:szCs w:val="21"/>
        </w:rPr>
        <w:t>y</w:t>
      </w:r>
    </w:p>
    <w:p w:rsidR="002E1A60" w:rsidRDefault="002E1A60" w:rsidP="002E1A60">
      <w:pPr>
        <w:numPr>
          <w:ilvl w:val="0"/>
          <w:numId w:val="2"/>
        </w:numPr>
        <w:rPr>
          <w:rFonts w:ascii="Arial" w:hAnsi="Arial"/>
          <w:sz w:val="21"/>
          <w:szCs w:val="21"/>
        </w:rPr>
      </w:pPr>
      <w:r w:rsidRPr="0021087E">
        <w:rPr>
          <w:rFonts w:ascii="Arial" w:hAnsi="Arial"/>
          <w:sz w:val="21"/>
          <w:szCs w:val="21"/>
        </w:rPr>
        <w:t xml:space="preserve">permite "intervenir" la gestión del agente en sus negociaciones, </w:t>
      </w:r>
      <w:r>
        <w:rPr>
          <w:rFonts w:ascii="Arial" w:hAnsi="Arial"/>
          <w:sz w:val="21"/>
          <w:szCs w:val="21"/>
        </w:rPr>
        <w:t>bajo una filosofía confucionista “ga</w:t>
      </w:r>
      <w:r w:rsidRPr="0021087E">
        <w:rPr>
          <w:rFonts w:ascii="Arial" w:hAnsi="Arial"/>
          <w:sz w:val="21"/>
          <w:szCs w:val="21"/>
        </w:rPr>
        <w:t>n</w:t>
      </w:r>
      <w:r>
        <w:rPr>
          <w:rFonts w:ascii="Arial" w:hAnsi="Arial"/>
          <w:sz w:val="21"/>
          <w:szCs w:val="21"/>
        </w:rPr>
        <w:t>ar</w:t>
      </w:r>
      <w:r w:rsidRPr="0021087E">
        <w:rPr>
          <w:rFonts w:ascii="Arial" w:hAnsi="Arial"/>
          <w:sz w:val="21"/>
          <w:szCs w:val="21"/>
        </w:rPr>
        <w:t>-</w:t>
      </w:r>
      <w:r>
        <w:rPr>
          <w:rFonts w:ascii="Arial" w:hAnsi="Arial"/>
          <w:sz w:val="21"/>
          <w:szCs w:val="21"/>
        </w:rPr>
        <w:t>ga</w:t>
      </w:r>
      <w:r w:rsidRPr="0021087E">
        <w:rPr>
          <w:rFonts w:ascii="Arial" w:hAnsi="Arial"/>
          <w:sz w:val="21"/>
          <w:szCs w:val="21"/>
        </w:rPr>
        <w:t>n</w:t>
      </w:r>
      <w:r>
        <w:rPr>
          <w:rFonts w:ascii="Arial" w:hAnsi="Arial"/>
          <w:sz w:val="21"/>
          <w:szCs w:val="21"/>
        </w:rPr>
        <w:t>ar”</w:t>
      </w:r>
      <w:r w:rsidRPr="0021087E">
        <w:rPr>
          <w:rFonts w:ascii="Arial" w:hAnsi="Arial"/>
          <w:sz w:val="21"/>
          <w:szCs w:val="21"/>
        </w:rPr>
        <w:t xml:space="preserve"> con cada uno de ellos.</w:t>
      </w:r>
    </w:p>
    <w:p w:rsidR="002E1A60" w:rsidRPr="002E1A60" w:rsidRDefault="002E1A60" w:rsidP="002E1A60">
      <w:pPr>
        <w:pStyle w:val="xmsolistparagraph"/>
        <w:shd w:val="clear" w:color="auto" w:fill="FFFFFF"/>
        <w:spacing w:before="0" w:beforeAutospacing="0" w:after="0" w:afterAutospacing="0"/>
        <w:rPr>
          <w:rFonts w:ascii="Arial" w:hAnsi="Arial"/>
          <w:b/>
          <w:bCs/>
        </w:rPr>
      </w:pPr>
    </w:p>
    <w:p w:rsidR="002E1A60" w:rsidRPr="000D6F6E" w:rsidRDefault="002E1A60"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rPr>
      </w:pPr>
      <w:r w:rsidRPr="000D6F6E">
        <w:rPr>
          <w:rFonts w:ascii="Arial" w:hAnsi="Arial" w:cs="Arial"/>
          <w:b/>
          <w:bCs/>
          <w:color w:val="000000"/>
          <w:sz w:val="22"/>
          <w:szCs w:val="22"/>
          <w:u w:val="single"/>
        </w:rPr>
        <w:t>Enfoque de gestión confucionista de Comunidad de Intereses</w:t>
      </w:r>
    </w:p>
    <w:p w:rsidR="002E1A60" w:rsidRDefault="002E1A60" w:rsidP="002E1A60">
      <w:pPr>
        <w:pStyle w:val="xmsolistparagraph"/>
        <w:shd w:val="clear" w:color="auto" w:fill="FFFFFF"/>
        <w:spacing w:before="0" w:beforeAutospacing="0" w:after="0" w:afterAutospacing="0"/>
        <w:ind w:left="1440"/>
        <w:rPr>
          <w:rFonts w:ascii="Calibri" w:hAnsi="Calibri" w:cs="Calibri"/>
          <w:color w:val="000000"/>
          <w:sz w:val="22"/>
          <w:szCs w:val="22"/>
        </w:rPr>
      </w:pPr>
    </w:p>
    <w:p w:rsidR="00A66C3B" w:rsidRDefault="00DB2493" w:rsidP="00AD6F98">
      <w:pPr>
        <w:rPr>
          <w:rFonts w:ascii="Arial" w:hAnsi="Arial" w:cs="Arial"/>
          <w:sz w:val="22"/>
          <w:szCs w:val="22"/>
        </w:rPr>
      </w:pPr>
      <w:r>
        <w:rPr>
          <w:rFonts w:ascii="Arial" w:hAnsi="Arial" w:cs="Arial"/>
          <w:sz w:val="22"/>
          <w:szCs w:val="22"/>
        </w:rPr>
        <w:t>A los fines de esta ponencia, para cumplir con la visión inclusiva y sustentable enunciada, elegimos asumir e</w:t>
      </w:r>
      <w:r w:rsidR="00A66C3B">
        <w:rPr>
          <w:rFonts w:ascii="Arial" w:hAnsi="Arial" w:cs="Arial"/>
          <w:sz w:val="22"/>
          <w:szCs w:val="22"/>
        </w:rPr>
        <w:t>l enfoque Conductivo de Comunidad de Intereses (CCI)</w:t>
      </w:r>
      <w:r>
        <w:rPr>
          <w:rFonts w:ascii="Arial" w:hAnsi="Arial" w:cs="Arial"/>
          <w:sz w:val="22"/>
          <w:szCs w:val="22"/>
        </w:rPr>
        <w:t xml:space="preserve"> </w:t>
      </w:r>
      <w:r w:rsidR="00A66C3B">
        <w:rPr>
          <w:rFonts w:ascii="Arial" w:hAnsi="Arial" w:cs="Arial"/>
          <w:sz w:val="22"/>
          <w:szCs w:val="22"/>
        </w:rPr>
        <w:t xml:space="preserve">que contempla </w:t>
      </w:r>
      <w:r w:rsidR="00A66C3B" w:rsidRPr="000F7B31">
        <w:rPr>
          <w:rFonts w:ascii="Arial" w:hAnsi="Arial" w:cs="Arial"/>
          <w:sz w:val="22"/>
          <w:szCs w:val="22"/>
        </w:rPr>
        <w:t>las siguientes posiciones con respecto a Visión</w:t>
      </w:r>
      <w:r w:rsidR="00A66C3B">
        <w:rPr>
          <w:rFonts w:ascii="Arial" w:hAnsi="Arial" w:cs="Arial"/>
          <w:sz w:val="22"/>
          <w:szCs w:val="22"/>
        </w:rPr>
        <w:t>,</w:t>
      </w:r>
      <w:r w:rsidR="00A66C3B" w:rsidRPr="000F7B31">
        <w:rPr>
          <w:rFonts w:ascii="Arial" w:hAnsi="Arial" w:cs="Arial"/>
          <w:sz w:val="22"/>
          <w:szCs w:val="22"/>
        </w:rPr>
        <w:t xml:space="preserve"> Alcance</w:t>
      </w:r>
      <w:r w:rsidR="00A66C3B">
        <w:rPr>
          <w:rFonts w:ascii="Arial" w:hAnsi="Arial" w:cs="Arial"/>
          <w:sz w:val="22"/>
          <w:szCs w:val="22"/>
        </w:rPr>
        <w:t>, Enfoque de Negociación y Rol de la Contabilidad Directiva</w:t>
      </w:r>
      <w:r w:rsidR="00A66C3B" w:rsidRPr="000F7B31">
        <w:rPr>
          <w:rFonts w:ascii="Arial" w:hAnsi="Arial" w:cs="Arial"/>
          <w:sz w:val="22"/>
          <w:szCs w:val="22"/>
        </w:rPr>
        <w:t>:</w:t>
      </w:r>
    </w:p>
    <w:p w:rsidR="00A66C3B" w:rsidRPr="000F7B31" w:rsidRDefault="00A66C3B" w:rsidP="00AD6F98">
      <w:pPr>
        <w:rPr>
          <w:rFonts w:ascii="Arial" w:hAnsi="Arial" w:cs="Arial"/>
          <w:sz w:val="22"/>
          <w:szCs w:val="22"/>
        </w:rPr>
      </w:pPr>
    </w:p>
    <w:p w:rsidR="00A66C3B"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Visión por agentes de interés holística, siguiendo la Teoría de los </w:t>
      </w:r>
      <w:proofErr w:type="spellStart"/>
      <w:r w:rsidRPr="000F7B31">
        <w:rPr>
          <w:rFonts w:ascii="Arial" w:hAnsi="Arial" w:cs="Arial"/>
          <w:sz w:val="22"/>
          <w:szCs w:val="22"/>
        </w:rPr>
        <w:t>Stakeholders</w:t>
      </w:r>
      <w:proofErr w:type="spellEnd"/>
      <w:r w:rsidRPr="000F7B31">
        <w:rPr>
          <w:rFonts w:ascii="Arial" w:hAnsi="Arial" w:cs="Arial"/>
          <w:sz w:val="22"/>
          <w:szCs w:val="22"/>
        </w:rPr>
        <w:t xml:space="preserve"> (Fr</w:t>
      </w:r>
      <w:r w:rsidR="00863872">
        <w:rPr>
          <w:rFonts w:ascii="Arial" w:hAnsi="Arial" w:cs="Arial"/>
          <w:sz w:val="22"/>
          <w:szCs w:val="22"/>
        </w:rPr>
        <w:t>e</w:t>
      </w:r>
      <w:r w:rsidRPr="000F7B31">
        <w:rPr>
          <w:rFonts w:ascii="Arial" w:hAnsi="Arial" w:cs="Arial"/>
          <w:sz w:val="22"/>
          <w:szCs w:val="22"/>
        </w:rPr>
        <w:t>eman, 1984)</w:t>
      </w:r>
      <w:r>
        <w:rPr>
          <w:rFonts w:ascii="Arial" w:hAnsi="Arial" w:cs="Arial"/>
          <w:sz w:val="22"/>
          <w:szCs w:val="22"/>
        </w:rPr>
        <w:t xml:space="preserve"> y en consonancia con la corriente de Pensamiento Integrado del IIRC</w:t>
      </w:r>
      <w:r w:rsidRPr="000F7B31">
        <w:rPr>
          <w:rFonts w:ascii="Arial" w:hAnsi="Arial" w:cs="Arial"/>
          <w:sz w:val="22"/>
          <w:szCs w:val="22"/>
        </w:rPr>
        <w:t>.</w:t>
      </w:r>
    </w:p>
    <w:p w:rsidR="00A66C3B" w:rsidRPr="000F7B31" w:rsidRDefault="00A66C3B" w:rsidP="00AD6F98">
      <w:pPr>
        <w:ind w:left="720"/>
        <w:rPr>
          <w:rFonts w:ascii="Arial" w:hAnsi="Arial" w:cs="Arial"/>
          <w:sz w:val="22"/>
          <w:szCs w:val="22"/>
        </w:rPr>
      </w:pPr>
    </w:p>
    <w:p w:rsidR="00A66C3B" w:rsidRPr="000F7B31"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Visión económica, dado los fines de Toma de Decisiones en un contexto económico, siguiendo la Teoría General del Costo (Osorio y Cartier, 1992) y Teoría Socioeconómica (Savall, 1977). </w:t>
      </w:r>
    </w:p>
    <w:p w:rsidR="00A66C3B" w:rsidRDefault="00A66C3B" w:rsidP="00AD6F98">
      <w:pPr>
        <w:ind w:left="720"/>
        <w:rPr>
          <w:rFonts w:ascii="Arial" w:hAnsi="Arial" w:cs="Arial"/>
          <w:sz w:val="22"/>
          <w:szCs w:val="22"/>
        </w:rPr>
      </w:pPr>
    </w:p>
    <w:p w:rsidR="00A66C3B" w:rsidRPr="000F7B31"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Visión económica subjetivista, originada por la Escuela Austríaca (Menger, 1871), consistente con la visión holística de agentes de interés expresada ut supra. </w:t>
      </w:r>
    </w:p>
    <w:p w:rsidR="00A66C3B" w:rsidRDefault="00A66C3B" w:rsidP="00AD6F98">
      <w:pPr>
        <w:ind w:left="720"/>
        <w:rPr>
          <w:rFonts w:ascii="Arial" w:hAnsi="Arial" w:cs="Arial"/>
          <w:sz w:val="22"/>
          <w:szCs w:val="22"/>
        </w:rPr>
      </w:pPr>
    </w:p>
    <w:p w:rsidR="00A66C3B" w:rsidRPr="000F7B31"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Alcance micro y </w:t>
      </w:r>
      <w:proofErr w:type="spellStart"/>
      <w:r w:rsidRPr="000F7B31">
        <w:rPr>
          <w:rFonts w:ascii="Arial" w:hAnsi="Arial" w:cs="Arial"/>
          <w:sz w:val="22"/>
          <w:szCs w:val="22"/>
        </w:rPr>
        <w:t>mesoeconómico</w:t>
      </w:r>
      <w:proofErr w:type="spellEnd"/>
      <w:r w:rsidRPr="000F7B31">
        <w:rPr>
          <w:rFonts w:ascii="Arial" w:hAnsi="Arial" w:cs="Arial"/>
          <w:sz w:val="22"/>
          <w:szCs w:val="22"/>
        </w:rPr>
        <w:t xml:space="preserve">, dado el contexto de toma de decisiones en empresas, interrelacionadas entre sí en un ecosistema de impacto interrelacionado. </w:t>
      </w:r>
    </w:p>
    <w:p w:rsidR="00A66C3B" w:rsidRDefault="00A66C3B" w:rsidP="00AD6F98">
      <w:pPr>
        <w:ind w:left="720"/>
        <w:rPr>
          <w:rFonts w:ascii="Arial" w:hAnsi="Arial" w:cs="Arial"/>
          <w:sz w:val="22"/>
          <w:szCs w:val="22"/>
        </w:rPr>
      </w:pPr>
    </w:p>
    <w:p w:rsidR="00A66C3B" w:rsidRPr="000F7B31"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Alcance futuro, propia del escenario en donde impacta la Toma de Decisiones. </w:t>
      </w:r>
    </w:p>
    <w:p w:rsidR="00A66C3B" w:rsidRDefault="00A66C3B" w:rsidP="00AD6F98">
      <w:pPr>
        <w:ind w:left="720"/>
        <w:rPr>
          <w:rFonts w:ascii="Arial" w:hAnsi="Arial" w:cs="Arial"/>
          <w:sz w:val="22"/>
          <w:szCs w:val="22"/>
        </w:rPr>
      </w:pPr>
    </w:p>
    <w:p w:rsidR="00A66C3B"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0F7B31">
        <w:rPr>
          <w:rFonts w:ascii="Arial" w:hAnsi="Arial" w:cs="Arial"/>
          <w:sz w:val="22"/>
          <w:szCs w:val="22"/>
        </w:rPr>
        <w:t xml:space="preserve">Alcance global de usuarios de la información, bajo la creencia que la transparencia de la información </w:t>
      </w:r>
      <w:r>
        <w:rPr>
          <w:rFonts w:ascii="Arial" w:hAnsi="Arial" w:cs="Arial"/>
          <w:sz w:val="22"/>
          <w:szCs w:val="22"/>
        </w:rPr>
        <w:t xml:space="preserve">a todos los interesados </w:t>
      </w:r>
      <w:r w:rsidRPr="000F7B31">
        <w:rPr>
          <w:rFonts w:ascii="Arial" w:hAnsi="Arial" w:cs="Arial"/>
          <w:sz w:val="22"/>
          <w:szCs w:val="22"/>
        </w:rPr>
        <w:t>aumenta la sustentabilidad de los negocios objeto del análisis.</w:t>
      </w:r>
    </w:p>
    <w:p w:rsidR="00A66C3B" w:rsidRDefault="00A66C3B" w:rsidP="00AD6F98">
      <w:pPr>
        <w:ind w:left="720"/>
        <w:rPr>
          <w:rFonts w:ascii="Arial" w:hAnsi="Arial" w:cs="Arial"/>
          <w:sz w:val="22"/>
          <w:szCs w:val="22"/>
        </w:rPr>
      </w:pPr>
    </w:p>
    <w:p w:rsidR="00A66C3B" w:rsidRPr="00AE360F"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sidRPr="00AE360F">
        <w:rPr>
          <w:rFonts w:ascii="Arial" w:hAnsi="Arial" w:cs="Arial"/>
          <w:sz w:val="22"/>
          <w:szCs w:val="22"/>
        </w:rPr>
        <w:t xml:space="preserve">Enfoque de negociación de la interdependencia: Para la sustentabilidad en el largo plazo, el enfoque de negociación privilegia focalizarse en los puntos en común que comparten todos los </w:t>
      </w:r>
      <w:proofErr w:type="spellStart"/>
      <w:r w:rsidRPr="00AE360F">
        <w:rPr>
          <w:rFonts w:ascii="Arial" w:hAnsi="Arial" w:cs="Arial"/>
          <w:sz w:val="22"/>
          <w:szCs w:val="22"/>
        </w:rPr>
        <w:t>stakeholders</w:t>
      </w:r>
      <w:proofErr w:type="spellEnd"/>
      <w:r w:rsidRPr="00AE360F">
        <w:rPr>
          <w:rFonts w:ascii="Arial" w:hAnsi="Arial" w:cs="Arial"/>
          <w:sz w:val="22"/>
          <w:szCs w:val="22"/>
        </w:rPr>
        <w:t xml:space="preserve">, en lugar de medir fuerzas de negociación coyuntural en el </w:t>
      </w:r>
      <w:r>
        <w:rPr>
          <w:rFonts w:ascii="Arial" w:hAnsi="Arial" w:cs="Arial"/>
          <w:sz w:val="22"/>
          <w:szCs w:val="22"/>
        </w:rPr>
        <w:t xml:space="preserve">método </w:t>
      </w:r>
      <w:r w:rsidRPr="00AE360F">
        <w:rPr>
          <w:rFonts w:ascii="Arial" w:hAnsi="Arial" w:cs="Arial"/>
          <w:sz w:val="22"/>
          <w:szCs w:val="22"/>
        </w:rPr>
        <w:t>tradicional de conflicto de intereses</w:t>
      </w:r>
      <w:r>
        <w:rPr>
          <w:rFonts w:ascii="Arial" w:hAnsi="Arial" w:cs="Arial"/>
          <w:sz w:val="22"/>
          <w:szCs w:val="22"/>
        </w:rPr>
        <w:t xml:space="preserve"> o “enfoque posicional” de Harvard</w:t>
      </w:r>
      <w:r w:rsidR="002C5B61">
        <w:rPr>
          <w:rFonts w:ascii="Arial" w:hAnsi="Arial" w:cs="Arial"/>
          <w:sz w:val="22"/>
          <w:szCs w:val="22"/>
        </w:rPr>
        <w:t xml:space="preserve">. </w:t>
      </w:r>
      <w:r>
        <w:rPr>
          <w:rFonts w:ascii="Arial" w:hAnsi="Arial" w:cs="Arial"/>
          <w:sz w:val="22"/>
          <w:szCs w:val="22"/>
        </w:rPr>
        <w:t>E</w:t>
      </w:r>
      <w:r w:rsidRPr="00AE360F">
        <w:rPr>
          <w:rFonts w:ascii="Arial" w:hAnsi="Arial" w:cs="Arial"/>
          <w:sz w:val="22"/>
          <w:szCs w:val="22"/>
        </w:rPr>
        <w:t xml:space="preserve">n </w:t>
      </w:r>
      <w:r>
        <w:rPr>
          <w:rFonts w:ascii="Arial" w:hAnsi="Arial" w:cs="Arial"/>
          <w:sz w:val="22"/>
          <w:szCs w:val="22"/>
        </w:rPr>
        <w:t xml:space="preserve">su filosofía </w:t>
      </w:r>
      <w:r w:rsidRPr="00AE360F">
        <w:rPr>
          <w:rFonts w:ascii="Arial" w:hAnsi="Arial" w:cs="Arial"/>
          <w:sz w:val="22"/>
          <w:szCs w:val="22"/>
        </w:rPr>
        <w:t>Administración por Objetivos (</w:t>
      </w:r>
      <w:r w:rsidRPr="00572450">
        <w:rPr>
          <w:rFonts w:ascii="Arial" w:hAnsi="Arial" w:cs="Arial"/>
          <w:i/>
          <w:iCs/>
          <w:sz w:val="22"/>
          <w:szCs w:val="22"/>
          <w:lang w:val="es-MX"/>
        </w:rPr>
        <w:t xml:space="preserve">Management </w:t>
      </w:r>
      <w:proofErr w:type="spellStart"/>
      <w:r w:rsidRPr="00572450">
        <w:rPr>
          <w:rFonts w:ascii="Arial" w:hAnsi="Arial" w:cs="Arial"/>
          <w:i/>
          <w:iCs/>
          <w:sz w:val="22"/>
          <w:szCs w:val="22"/>
          <w:lang w:val="es-MX"/>
        </w:rPr>
        <w:t>by</w:t>
      </w:r>
      <w:proofErr w:type="spellEnd"/>
      <w:r w:rsidRPr="00572450">
        <w:rPr>
          <w:rFonts w:ascii="Arial" w:hAnsi="Arial" w:cs="Arial"/>
          <w:i/>
          <w:iCs/>
          <w:sz w:val="22"/>
          <w:szCs w:val="22"/>
          <w:lang w:val="es-MX"/>
        </w:rPr>
        <w:t xml:space="preserve"> </w:t>
      </w:r>
      <w:proofErr w:type="spellStart"/>
      <w:r w:rsidRPr="00572450">
        <w:rPr>
          <w:rFonts w:ascii="Arial" w:hAnsi="Arial" w:cs="Arial"/>
          <w:i/>
          <w:iCs/>
          <w:sz w:val="22"/>
          <w:szCs w:val="22"/>
          <w:lang w:val="es-MX"/>
        </w:rPr>
        <w:t>Objectives</w:t>
      </w:r>
      <w:proofErr w:type="spellEnd"/>
      <w:r w:rsidRPr="00572450">
        <w:rPr>
          <w:rFonts w:ascii="Arial" w:hAnsi="Arial" w:cs="Arial"/>
          <w:i/>
          <w:iCs/>
          <w:sz w:val="22"/>
          <w:szCs w:val="22"/>
          <w:lang w:val="es-MX"/>
        </w:rPr>
        <w:t xml:space="preserve"> and </w:t>
      </w:r>
      <w:proofErr w:type="spellStart"/>
      <w:r w:rsidRPr="00572450">
        <w:rPr>
          <w:rFonts w:ascii="Arial" w:hAnsi="Arial" w:cs="Arial"/>
          <w:i/>
          <w:iCs/>
          <w:sz w:val="22"/>
          <w:szCs w:val="22"/>
          <w:lang w:val="es-MX"/>
        </w:rPr>
        <w:t>Self</w:t>
      </w:r>
      <w:proofErr w:type="spellEnd"/>
      <w:r w:rsidRPr="00572450">
        <w:rPr>
          <w:rFonts w:ascii="Arial" w:hAnsi="Arial" w:cs="Arial"/>
          <w:i/>
          <w:iCs/>
          <w:sz w:val="22"/>
          <w:szCs w:val="22"/>
          <w:lang w:val="es-MX"/>
        </w:rPr>
        <w:t xml:space="preserve"> control</w:t>
      </w:r>
      <w:r w:rsidRPr="00AE360F">
        <w:rPr>
          <w:rFonts w:ascii="Arial" w:hAnsi="Arial" w:cs="Arial"/>
          <w:sz w:val="22"/>
          <w:szCs w:val="22"/>
        </w:rPr>
        <w:t xml:space="preserve">) Drucker sugería reemplazar la “ética de la prudencia” (haciendo pesar las diferentes fuerzas jerárquicas) por la “ética de la interdependencia” (resaltando las necesidades y obligaciones mutuas de todos los </w:t>
      </w:r>
      <w:proofErr w:type="spellStart"/>
      <w:r w:rsidRPr="00AE360F">
        <w:rPr>
          <w:rFonts w:ascii="Arial" w:hAnsi="Arial" w:cs="Arial"/>
          <w:sz w:val="22"/>
          <w:szCs w:val="22"/>
        </w:rPr>
        <w:t>stakeholders</w:t>
      </w:r>
      <w:proofErr w:type="spellEnd"/>
      <w:r w:rsidRPr="00AE360F">
        <w:rPr>
          <w:rFonts w:ascii="Arial" w:hAnsi="Arial" w:cs="Arial"/>
          <w:sz w:val="22"/>
          <w:szCs w:val="22"/>
        </w:rPr>
        <w:t xml:space="preserve"> y aplicando la ética confuciana que considera atropello, la presencia de fuerza y poder en cualquier relación)</w:t>
      </w:r>
      <w:r>
        <w:rPr>
          <w:rFonts w:ascii="Arial" w:hAnsi="Arial" w:cs="Arial"/>
          <w:sz w:val="22"/>
          <w:szCs w:val="22"/>
        </w:rPr>
        <w:t>, luego difundido en el ámbito empresarial por el método Harvard ganar-ganar (</w:t>
      </w:r>
      <w:r w:rsidRPr="00572450">
        <w:rPr>
          <w:rFonts w:ascii="Arial" w:hAnsi="Arial" w:cs="Arial"/>
          <w:i/>
          <w:iCs/>
          <w:sz w:val="22"/>
          <w:szCs w:val="22"/>
          <w:lang w:val="es-MX"/>
        </w:rPr>
        <w:t>Harvard</w:t>
      </w:r>
      <w:r w:rsidRPr="00572450">
        <w:rPr>
          <w:rFonts w:ascii="Arial" w:hAnsi="Arial" w:cs="Arial"/>
          <w:sz w:val="22"/>
          <w:szCs w:val="22"/>
          <w:lang w:val="es-MX"/>
        </w:rPr>
        <w:t xml:space="preserve"> </w:t>
      </w:r>
      <w:proofErr w:type="spellStart"/>
      <w:r w:rsidRPr="00572450">
        <w:rPr>
          <w:rFonts w:ascii="Arial" w:hAnsi="Arial" w:cs="Arial"/>
          <w:i/>
          <w:iCs/>
          <w:sz w:val="22"/>
          <w:szCs w:val="22"/>
          <w:lang w:val="es-MX"/>
        </w:rPr>
        <w:t>Win</w:t>
      </w:r>
      <w:proofErr w:type="spellEnd"/>
      <w:r w:rsidRPr="00572450">
        <w:rPr>
          <w:rFonts w:ascii="Arial" w:hAnsi="Arial" w:cs="Arial"/>
          <w:i/>
          <w:iCs/>
          <w:sz w:val="22"/>
          <w:szCs w:val="22"/>
          <w:lang w:val="es-MX"/>
        </w:rPr>
        <w:t xml:space="preserve"> </w:t>
      </w:r>
      <w:proofErr w:type="spellStart"/>
      <w:r w:rsidRPr="00572450">
        <w:rPr>
          <w:rFonts w:ascii="Arial" w:hAnsi="Arial" w:cs="Arial"/>
          <w:i/>
          <w:iCs/>
          <w:sz w:val="22"/>
          <w:szCs w:val="22"/>
          <w:lang w:val="es-MX"/>
        </w:rPr>
        <w:t>to</w:t>
      </w:r>
      <w:proofErr w:type="spellEnd"/>
      <w:r w:rsidRPr="00572450">
        <w:rPr>
          <w:rFonts w:ascii="Arial" w:hAnsi="Arial" w:cs="Arial"/>
          <w:i/>
          <w:iCs/>
          <w:sz w:val="22"/>
          <w:szCs w:val="22"/>
          <w:lang w:val="es-MX"/>
        </w:rPr>
        <w:t xml:space="preserve"> </w:t>
      </w:r>
      <w:proofErr w:type="spellStart"/>
      <w:r w:rsidRPr="00572450">
        <w:rPr>
          <w:rFonts w:ascii="Arial" w:hAnsi="Arial" w:cs="Arial"/>
          <w:i/>
          <w:iCs/>
          <w:sz w:val="22"/>
          <w:szCs w:val="22"/>
          <w:lang w:val="es-MX"/>
        </w:rPr>
        <w:t>win</w:t>
      </w:r>
      <w:proofErr w:type="spellEnd"/>
      <w:r>
        <w:rPr>
          <w:rFonts w:ascii="Arial" w:hAnsi="Arial" w:cs="Arial"/>
          <w:sz w:val="22"/>
          <w:szCs w:val="22"/>
        </w:rPr>
        <w:t>).</w:t>
      </w:r>
    </w:p>
    <w:p w:rsidR="00A66C3B" w:rsidRDefault="00A66C3B" w:rsidP="00AD6F98">
      <w:pPr>
        <w:ind w:left="720"/>
        <w:rPr>
          <w:rFonts w:ascii="Arial" w:hAnsi="Arial" w:cs="Arial"/>
          <w:sz w:val="22"/>
          <w:szCs w:val="22"/>
        </w:rPr>
      </w:pPr>
    </w:p>
    <w:p w:rsidR="00A66C3B" w:rsidRDefault="00A66C3B" w:rsidP="00AD6F98">
      <w:pPr>
        <w:numPr>
          <w:ilvl w:val="0"/>
          <w:numId w:val="14"/>
        </w:numPr>
        <w:tabs>
          <w:tab w:val="clear" w:pos="-720"/>
        </w:tabs>
        <w:suppressAutoHyphens w:val="0"/>
        <w:overflowPunct/>
        <w:autoSpaceDE/>
        <w:autoSpaceDN/>
        <w:adjustRightInd/>
        <w:textAlignment w:val="auto"/>
        <w:rPr>
          <w:rFonts w:ascii="Arial" w:hAnsi="Arial" w:cs="Arial"/>
          <w:sz w:val="22"/>
          <w:szCs w:val="22"/>
        </w:rPr>
      </w:pPr>
      <w:r>
        <w:rPr>
          <w:rFonts w:ascii="Arial" w:hAnsi="Arial" w:cs="Arial"/>
          <w:sz w:val="22"/>
          <w:szCs w:val="22"/>
        </w:rPr>
        <w:t>Rol: Cada vez</w:t>
      </w:r>
      <w:r w:rsidRPr="00D24ED2">
        <w:rPr>
          <w:rFonts w:ascii="Arial" w:hAnsi="Arial" w:cs="Arial"/>
          <w:sz w:val="22"/>
          <w:szCs w:val="22"/>
        </w:rPr>
        <w:t xml:space="preserve"> más activo, influyendo en la realidad del negocio, yendo del nivel </w:t>
      </w:r>
      <w:r w:rsidRPr="00D24ED2">
        <w:rPr>
          <w:rFonts w:ascii="Arial" w:hAnsi="Arial" w:cs="Arial"/>
          <w:b/>
          <w:sz w:val="22"/>
          <w:szCs w:val="22"/>
        </w:rPr>
        <w:t>Explicativo</w:t>
      </w:r>
      <w:r w:rsidRPr="00D24ED2">
        <w:rPr>
          <w:rFonts w:ascii="Arial" w:hAnsi="Arial" w:cs="Arial"/>
          <w:sz w:val="22"/>
          <w:szCs w:val="22"/>
        </w:rPr>
        <w:t xml:space="preserve">, que permite estudiar la información de negocio y entender su composición, magnitud y comportamiento y describir los fenómenos observados y sus causas, hacia el nivel </w:t>
      </w:r>
      <w:r w:rsidRPr="00D24ED2">
        <w:rPr>
          <w:rFonts w:ascii="Arial" w:hAnsi="Arial" w:cs="Arial"/>
          <w:b/>
          <w:sz w:val="22"/>
          <w:szCs w:val="22"/>
        </w:rPr>
        <w:t>Predictivo</w:t>
      </w:r>
      <w:r w:rsidRPr="00D24ED2">
        <w:rPr>
          <w:rFonts w:ascii="Arial" w:hAnsi="Arial" w:cs="Arial"/>
          <w:sz w:val="22"/>
          <w:szCs w:val="22"/>
        </w:rPr>
        <w:t xml:space="preserve">, en donde el entendimiento de su composición y </w:t>
      </w:r>
      <w:r>
        <w:rPr>
          <w:rFonts w:ascii="Arial" w:hAnsi="Arial" w:cs="Arial"/>
          <w:sz w:val="22"/>
          <w:szCs w:val="22"/>
        </w:rPr>
        <w:t xml:space="preserve">la </w:t>
      </w:r>
      <w:r w:rsidRPr="00D24ED2">
        <w:rPr>
          <w:rFonts w:ascii="Arial" w:hAnsi="Arial" w:cs="Arial"/>
          <w:sz w:val="22"/>
          <w:szCs w:val="22"/>
        </w:rPr>
        <w:t>determina</w:t>
      </w:r>
      <w:r>
        <w:rPr>
          <w:rFonts w:ascii="Arial" w:hAnsi="Arial" w:cs="Arial"/>
          <w:sz w:val="22"/>
          <w:szCs w:val="22"/>
        </w:rPr>
        <w:t>ción de</w:t>
      </w:r>
      <w:r w:rsidRPr="00D24ED2">
        <w:rPr>
          <w:rFonts w:ascii="Arial" w:hAnsi="Arial" w:cs="Arial"/>
          <w:sz w:val="22"/>
          <w:szCs w:val="22"/>
        </w:rPr>
        <w:t xml:space="preserve"> sus relaciones funcionales y de causalidad, puede predecir el impacto de ciertas decisiones</w:t>
      </w:r>
      <w:r>
        <w:rPr>
          <w:rFonts w:ascii="Arial" w:hAnsi="Arial" w:cs="Arial"/>
          <w:sz w:val="22"/>
          <w:szCs w:val="22"/>
        </w:rPr>
        <w:t>, y luego</w:t>
      </w:r>
      <w:r w:rsidRPr="00D24ED2">
        <w:rPr>
          <w:rFonts w:ascii="Arial" w:hAnsi="Arial" w:cs="Arial"/>
          <w:sz w:val="22"/>
          <w:szCs w:val="22"/>
        </w:rPr>
        <w:t xml:space="preserve"> madurando hacia un tercer nivel, que denomina</w:t>
      </w:r>
      <w:r>
        <w:rPr>
          <w:rFonts w:ascii="Arial" w:hAnsi="Arial" w:cs="Arial"/>
          <w:sz w:val="22"/>
          <w:szCs w:val="22"/>
        </w:rPr>
        <w:t>mos</w:t>
      </w:r>
      <w:r w:rsidRPr="00D24ED2">
        <w:rPr>
          <w:rFonts w:ascii="Arial" w:hAnsi="Arial" w:cs="Arial"/>
          <w:sz w:val="22"/>
          <w:szCs w:val="22"/>
        </w:rPr>
        <w:t xml:space="preserve"> </w:t>
      </w:r>
      <w:r>
        <w:rPr>
          <w:rFonts w:ascii="Arial" w:hAnsi="Arial" w:cs="Arial"/>
          <w:b/>
          <w:sz w:val="22"/>
          <w:szCs w:val="22"/>
        </w:rPr>
        <w:t>Pres</w:t>
      </w:r>
      <w:r w:rsidRPr="00D24ED2">
        <w:rPr>
          <w:rFonts w:ascii="Arial" w:hAnsi="Arial" w:cs="Arial"/>
          <w:b/>
          <w:sz w:val="22"/>
          <w:szCs w:val="22"/>
        </w:rPr>
        <w:t>c</w:t>
      </w:r>
      <w:r>
        <w:rPr>
          <w:rFonts w:ascii="Arial" w:hAnsi="Arial" w:cs="Arial"/>
          <w:b/>
          <w:sz w:val="22"/>
          <w:szCs w:val="22"/>
        </w:rPr>
        <w:t>rip</w:t>
      </w:r>
      <w:r w:rsidRPr="00D24ED2">
        <w:rPr>
          <w:rFonts w:ascii="Arial" w:hAnsi="Arial" w:cs="Arial"/>
          <w:b/>
          <w:sz w:val="22"/>
          <w:szCs w:val="22"/>
        </w:rPr>
        <w:t>tivo</w:t>
      </w:r>
      <w:r>
        <w:rPr>
          <w:rFonts w:ascii="Arial" w:hAnsi="Arial" w:cs="Arial"/>
          <w:b/>
          <w:sz w:val="22"/>
          <w:szCs w:val="22"/>
        </w:rPr>
        <w:t xml:space="preserve"> o</w:t>
      </w:r>
      <w:r w:rsidRPr="00D24ED2">
        <w:rPr>
          <w:rFonts w:ascii="Arial" w:hAnsi="Arial" w:cs="Arial"/>
          <w:b/>
          <w:sz w:val="22"/>
          <w:szCs w:val="22"/>
        </w:rPr>
        <w:t xml:space="preserve"> Conductivo</w:t>
      </w:r>
      <w:r w:rsidR="002C5B61">
        <w:rPr>
          <w:rFonts w:ascii="Arial" w:hAnsi="Arial" w:cs="Arial"/>
          <w:sz w:val="22"/>
          <w:szCs w:val="22"/>
        </w:rPr>
        <w:t xml:space="preserve">. </w:t>
      </w:r>
      <w:r w:rsidRPr="00D24ED2">
        <w:rPr>
          <w:rFonts w:ascii="Arial" w:hAnsi="Arial" w:cs="Arial"/>
          <w:sz w:val="22"/>
          <w:szCs w:val="22"/>
        </w:rPr>
        <w:t>La Teoría de la agencia (</w:t>
      </w:r>
      <w:proofErr w:type="spellStart"/>
      <w:r w:rsidRPr="00D24ED2">
        <w:rPr>
          <w:rFonts w:ascii="Arial" w:hAnsi="Arial" w:cs="Arial"/>
          <w:sz w:val="22"/>
          <w:szCs w:val="22"/>
        </w:rPr>
        <w:t>Charreaux</w:t>
      </w:r>
      <w:proofErr w:type="spellEnd"/>
      <w:r w:rsidRPr="00D24ED2">
        <w:rPr>
          <w:rFonts w:ascii="Arial" w:hAnsi="Arial" w:cs="Arial"/>
          <w:sz w:val="22"/>
          <w:szCs w:val="22"/>
        </w:rPr>
        <w:t xml:space="preserve">, 1987) fue la primera en resaltar la asimetría de la información y desarrollar la </w:t>
      </w:r>
      <w:proofErr w:type="spellStart"/>
      <w:r w:rsidRPr="00D24ED2">
        <w:rPr>
          <w:rFonts w:ascii="Arial" w:hAnsi="Arial" w:cs="Arial"/>
          <w:sz w:val="22"/>
          <w:szCs w:val="22"/>
        </w:rPr>
        <w:t>hipótesis</w:t>
      </w:r>
      <w:proofErr w:type="spellEnd"/>
      <w:r w:rsidRPr="00D24ED2">
        <w:rPr>
          <w:rFonts w:ascii="Arial" w:hAnsi="Arial" w:cs="Arial"/>
          <w:sz w:val="22"/>
          <w:szCs w:val="22"/>
        </w:rPr>
        <w:t xml:space="preserve"> de información imperfecta, explicando el impacto que tiene</w:t>
      </w:r>
      <w:r w:rsidR="002C5B61">
        <w:rPr>
          <w:rFonts w:ascii="Arial" w:hAnsi="Arial" w:cs="Arial"/>
          <w:sz w:val="22"/>
          <w:szCs w:val="22"/>
        </w:rPr>
        <w:t xml:space="preserve"> el manejo de ésta en el poder.</w:t>
      </w:r>
      <w:r w:rsidRPr="00D24ED2">
        <w:rPr>
          <w:rFonts w:ascii="Arial" w:hAnsi="Arial" w:cs="Arial"/>
          <w:sz w:val="22"/>
          <w:szCs w:val="22"/>
        </w:rPr>
        <w:t xml:space="preserve"> La información contable bien administrada es un factor importante en el proceso de lograr que “sucedan las cosas”, en los siguientes aspectos:</w:t>
      </w:r>
    </w:p>
    <w:p w:rsidR="00A66C3B" w:rsidRDefault="00A66C3B" w:rsidP="00AD6F98">
      <w:pPr>
        <w:ind w:left="720"/>
        <w:rPr>
          <w:rFonts w:ascii="Arial" w:hAnsi="Arial" w:cs="Arial"/>
          <w:sz w:val="22"/>
          <w:szCs w:val="22"/>
        </w:rPr>
      </w:pPr>
    </w:p>
    <w:p w:rsidR="00A66C3B" w:rsidRPr="00D24ED2" w:rsidRDefault="00A66C3B" w:rsidP="00AD6F98">
      <w:pPr>
        <w:numPr>
          <w:ilvl w:val="1"/>
          <w:numId w:val="14"/>
        </w:numPr>
        <w:tabs>
          <w:tab w:val="clear" w:pos="-720"/>
        </w:tabs>
        <w:suppressAutoHyphens w:val="0"/>
        <w:overflowPunct/>
        <w:autoSpaceDE/>
        <w:autoSpaceDN/>
        <w:adjustRightInd/>
        <w:textAlignment w:val="auto"/>
        <w:rPr>
          <w:rFonts w:ascii="Arial" w:hAnsi="Arial" w:cs="Arial"/>
          <w:sz w:val="22"/>
          <w:szCs w:val="22"/>
        </w:rPr>
      </w:pPr>
      <w:r w:rsidRPr="00D24ED2">
        <w:rPr>
          <w:rFonts w:ascii="Arial" w:hAnsi="Arial" w:cs="Arial"/>
          <w:sz w:val="22"/>
          <w:szCs w:val="22"/>
        </w:rPr>
        <w:t xml:space="preserve">Inductor de </w:t>
      </w:r>
      <w:r w:rsidRPr="00D24ED2">
        <w:rPr>
          <w:rFonts w:ascii="Arial" w:hAnsi="Arial" w:cs="Arial"/>
          <w:b/>
          <w:sz w:val="22"/>
          <w:szCs w:val="22"/>
        </w:rPr>
        <w:t>priorización</w:t>
      </w:r>
      <w:r w:rsidRPr="00D24ED2">
        <w:rPr>
          <w:rFonts w:ascii="Arial" w:hAnsi="Arial" w:cs="Arial"/>
          <w:sz w:val="22"/>
          <w:szCs w:val="22"/>
        </w:rPr>
        <w:t xml:space="preserve"> o </w:t>
      </w:r>
      <w:r w:rsidRPr="00D24ED2">
        <w:rPr>
          <w:rFonts w:ascii="Arial" w:hAnsi="Arial" w:cs="Arial"/>
          <w:b/>
          <w:sz w:val="22"/>
          <w:szCs w:val="22"/>
        </w:rPr>
        <w:t>foco</w:t>
      </w:r>
      <w:r w:rsidRPr="00D24ED2">
        <w:rPr>
          <w:rFonts w:ascii="Arial" w:hAnsi="Arial" w:cs="Arial"/>
          <w:sz w:val="22"/>
          <w:szCs w:val="22"/>
        </w:rPr>
        <w:t xml:space="preserve"> en la toma de decisiones: dada la multidimensionalidad habitual en los procesos de Toma de Decisiones, es muy importante priorizar </w:t>
      </w:r>
      <w:r w:rsidR="002C5B61">
        <w:rPr>
          <w:rFonts w:ascii="Arial" w:hAnsi="Arial" w:cs="Arial"/>
          <w:sz w:val="22"/>
          <w:szCs w:val="22"/>
        </w:rPr>
        <w:t xml:space="preserve">los frentes en que se actuará. </w:t>
      </w:r>
      <w:r w:rsidRPr="00D24ED2">
        <w:rPr>
          <w:rFonts w:ascii="Arial" w:hAnsi="Arial" w:cs="Arial"/>
          <w:sz w:val="22"/>
          <w:szCs w:val="22"/>
        </w:rPr>
        <w:t xml:space="preserve">En principio, toda vez que existan más de una alternativa (excluyentes entre sí) para alcanzar cada uno de los objetivos que sea responsabilidad del directivo, este debiera iniciar un </w:t>
      </w:r>
      <w:r w:rsidR="002C5B61">
        <w:rPr>
          <w:rFonts w:ascii="Arial" w:hAnsi="Arial" w:cs="Arial"/>
          <w:sz w:val="22"/>
          <w:szCs w:val="22"/>
        </w:rPr>
        <w:t xml:space="preserve">proceso de Toma de Decisiones. </w:t>
      </w:r>
      <w:r w:rsidRPr="00D24ED2">
        <w:rPr>
          <w:rFonts w:ascii="Arial" w:hAnsi="Arial" w:cs="Arial"/>
          <w:sz w:val="22"/>
          <w:szCs w:val="22"/>
        </w:rPr>
        <w:t xml:space="preserve">Sin embargo, en la mayoría de los casos, el tiempo disponible actúa como </w:t>
      </w:r>
      <w:proofErr w:type="spellStart"/>
      <w:r w:rsidRPr="00D24ED2">
        <w:rPr>
          <w:rFonts w:ascii="Arial" w:hAnsi="Arial" w:cs="Arial"/>
          <w:sz w:val="22"/>
          <w:szCs w:val="22"/>
        </w:rPr>
        <w:t>restrictor</w:t>
      </w:r>
      <w:proofErr w:type="spellEnd"/>
      <w:r w:rsidRPr="00D24ED2">
        <w:rPr>
          <w:rFonts w:ascii="Arial" w:hAnsi="Arial" w:cs="Arial"/>
          <w:sz w:val="22"/>
          <w:szCs w:val="22"/>
        </w:rPr>
        <w:t>; ¿Cuál es el proceso que se llevará a cabo primero y cuál se postergará? La Contabilidad de Gestión debe ayudar a responder la pregunta.</w:t>
      </w:r>
    </w:p>
    <w:p w:rsidR="00A66C3B" w:rsidRDefault="00A66C3B" w:rsidP="00AD6F98">
      <w:pPr>
        <w:ind w:left="1440"/>
        <w:rPr>
          <w:rFonts w:ascii="Arial" w:hAnsi="Arial" w:cs="Arial"/>
          <w:sz w:val="22"/>
          <w:szCs w:val="22"/>
        </w:rPr>
      </w:pPr>
    </w:p>
    <w:p w:rsidR="00A66C3B" w:rsidRPr="00D24ED2" w:rsidRDefault="00A66C3B" w:rsidP="00AD6F98">
      <w:pPr>
        <w:numPr>
          <w:ilvl w:val="1"/>
          <w:numId w:val="14"/>
        </w:numPr>
        <w:tabs>
          <w:tab w:val="clear" w:pos="-720"/>
        </w:tabs>
        <w:suppressAutoHyphens w:val="0"/>
        <w:overflowPunct/>
        <w:autoSpaceDE/>
        <w:autoSpaceDN/>
        <w:adjustRightInd/>
        <w:textAlignment w:val="auto"/>
        <w:rPr>
          <w:rFonts w:ascii="Arial" w:hAnsi="Arial" w:cs="Arial"/>
          <w:sz w:val="22"/>
          <w:szCs w:val="22"/>
        </w:rPr>
      </w:pPr>
      <w:r w:rsidRPr="00D24ED2">
        <w:rPr>
          <w:rFonts w:ascii="Arial" w:hAnsi="Arial" w:cs="Arial"/>
          <w:sz w:val="22"/>
          <w:szCs w:val="22"/>
        </w:rPr>
        <w:t xml:space="preserve">Inductor de </w:t>
      </w:r>
      <w:r w:rsidRPr="00D24ED2">
        <w:rPr>
          <w:rFonts w:ascii="Arial" w:hAnsi="Arial" w:cs="Arial"/>
          <w:b/>
          <w:sz w:val="22"/>
          <w:szCs w:val="22"/>
        </w:rPr>
        <w:t>cambios de percepción</w:t>
      </w:r>
      <w:r w:rsidRPr="00D24ED2">
        <w:rPr>
          <w:rFonts w:ascii="Arial" w:hAnsi="Arial" w:cs="Arial"/>
          <w:sz w:val="22"/>
          <w:szCs w:val="22"/>
        </w:rPr>
        <w:t>: en la Toma de Decisiones, el componente subjetivo de la valua</w:t>
      </w:r>
      <w:r w:rsidR="002C5B61">
        <w:rPr>
          <w:rFonts w:ascii="Arial" w:hAnsi="Arial" w:cs="Arial"/>
          <w:sz w:val="22"/>
          <w:szCs w:val="22"/>
        </w:rPr>
        <w:t xml:space="preserve">ción juega un papel relevante. </w:t>
      </w:r>
      <w:r w:rsidRPr="00D24ED2">
        <w:rPr>
          <w:rFonts w:ascii="Arial" w:hAnsi="Arial" w:cs="Arial"/>
          <w:sz w:val="22"/>
          <w:szCs w:val="22"/>
        </w:rPr>
        <w:t xml:space="preserve">Explicitar los componentes del objeto en análisis y sus relaciones permite un mejor dimensionamiento de éste. </w:t>
      </w:r>
    </w:p>
    <w:p w:rsidR="00A66C3B" w:rsidRDefault="00A66C3B" w:rsidP="00AD6F98">
      <w:pPr>
        <w:ind w:left="1440"/>
        <w:rPr>
          <w:rFonts w:ascii="Arial" w:hAnsi="Arial" w:cs="Arial"/>
          <w:sz w:val="22"/>
          <w:szCs w:val="22"/>
        </w:rPr>
      </w:pPr>
    </w:p>
    <w:p w:rsidR="00A66C3B" w:rsidRPr="00D24ED2" w:rsidRDefault="00A66C3B" w:rsidP="00AD6F98">
      <w:pPr>
        <w:numPr>
          <w:ilvl w:val="1"/>
          <w:numId w:val="14"/>
        </w:numPr>
        <w:tabs>
          <w:tab w:val="clear" w:pos="-720"/>
        </w:tabs>
        <w:suppressAutoHyphens w:val="0"/>
        <w:overflowPunct/>
        <w:autoSpaceDE/>
        <w:autoSpaceDN/>
        <w:adjustRightInd/>
        <w:textAlignment w:val="auto"/>
        <w:rPr>
          <w:rFonts w:ascii="Arial" w:hAnsi="Arial" w:cs="Arial"/>
          <w:sz w:val="22"/>
          <w:szCs w:val="22"/>
        </w:rPr>
      </w:pPr>
      <w:r w:rsidRPr="00D24ED2">
        <w:rPr>
          <w:rFonts w:ascii="Arial" w:hAnsi="Arial" w:cs="Arial"/>
          <w:sz w:val="22"/>
          <w:szCs w:val="22"/>
        </w:rPr>
        <w:t xml:space="preserve">Inductor de identificación de </w:t>
      </w:r>
      <w:r w:rsidRPr="00D24ED2">
        <w:rPr>
          <w:rFonts w:ascii="Arial" w:hAnsi="Arial" w:cs="Arial"/>
          <w:b/>
          <w:sz w:val="22"/>
          <w:szCs w:val="22"/>
        </w:rPr>
        <w:t>alternativas</w:t>
      </w:r>
      <w:r w:rsidRPr="00D24ED2">
        <w:rPr>
          <w:rFonts w:ascii="Arial" w:hAnsi="Arial" w:cs="Arial"/>
          <w:sz w:val="22"/>
          <w:szCs w:val="22"/>
        </w:rPr>
        <w:t xml:space="preserve">: En los procesos de Toma de decisiones, la selección de alternativas está fuertemente condicionada a los anclajes o paradigmas desde donde se buscan las ideas de mejoras. </w:t>
      </w:r>
    </w:p>
    <w:p w:rsidR="00A66C3B" w:rsidRPr="00F66776" w:rsidRDefault="00A66C3B" w:rsidP="00AD6F98">
      <w:pPr>
        <w:ind w:left="1440"/>
        <w:rPr>
          <w:rFonts w:ascii="Arial" w:hAnsi="Arial" w:cs="Arial"/>
          <w:sz w:val="22"/>
          <w:szCs w:val="22"/>
        </w:rPr>
      </w:pPr>
    </w:p>
    <w:p w:rsidR="00A66C3B" w:rsidRPr="00D24ED2" w:rsidRDefault="00A66C3B" w:rsidP="00AD6F98">
      <w:pPr>
        <w:numPr>
          <w:ilvl w:val="1"/>
          <w:numId w:val="14"/>
        </w:numPr>
        <w:tabs>
          <w:tab w:val="clear" w:pos="-720"/>
        </w:tabs>
        <w:suppressAutoHyphens w:val="0"/>
        <w:overflowPunct/>
        <w:autoSpaceDE/>
        <w:autoSpaceDN/>
        <w:adjustRightInd/>
        <w:textAlignment w:val="auto"/>
        <w:rPr>
          <w:rFonts w:ascii="Arial" w:hAnsi="Arial" w:cs="Arial"/>
          <w:sz w:val="22"/>
          <w:szCs w:val="22"/>
        </w:rPr>
      </w:pPr>
      <w:r w:rsidRPr="00D24ED2">
        <w:rPr>
          <w:rFonts w:ascii="Arial" w:hAnsi="Arial" w:cs="Arial"/>
          <w:b/>
          <w:sz w:val="22"/>
          <w:szCs w:val="22"/>
        </w:rPr>
        <w:t>Motivador de la ejecución</w:t>
      </w:r>
      <w:r w:rsidRPr="00D24ED2">
        <w:rPr>
          <w:rFonts w:ascii="Arial" w:hAnsi="Arial" w:cs="Arial"/>
          <w:sz w:val="22"/>
          <w:szCs w:val="22"/>
        </w:rPr>
        <w:t xml:space="preserve">: La Teoría Y de </w:t>
      </w:r>
      <w:proofErr w:type="spellStart"/>
      <w:r w:rsidRPr="00D24ED2">
        <w:rPr>
          <w:rFonts w:ascii="Arial" w:hAnsi="Arial" w:cs="Arial"/>
          <w:sz w:val="22"/>
          <w:szCs w:val="22"/>
        </w:rPr>
        <w:t>Douglass</w:t>
      </w:r>
      <w:proofErr w:type="spellEnd"/>
      <w:r w:rsidRPr="00D24ED2">
        <w:rPr>
          <w:rFonts w:ascii="Arial" w:hAnsi="Arial" w:cs="Arial"/>
          <w:sz w:val="22"/>
          <w:szCs w:val="22"/>
        </w:rPr>
        <w:t xml:space="preserve"> Mc </w:t>
      </w:r>
      <w:proofErr w:type="spellStart"/>
      <w:r w:rsidRPr="00D24ED2">
        <w:rPr>
          <w:rFonts w:ascii="Arial" w:hAnsi="Arial" w:cs="Arial"/>
          <w:sz w:val="22"/>
          <w:szCs w:val="22"/>
        </w:rPr>
        <w:t>Gregor</w:t>
      </w:r>
      <w:proofErr w:type="spellEnd"/>
      <w:r w:rsidRPr="00D24ED2">
        <w:rPr>
          <w:rFonts w:ascii="Arial" w:hAnsi="Arial" w:cs="Arial"/>
          <w:sz w:val="22"/>
          <w:szCs w:val="22"/>
        </w:rPr>
        <w:t xml:space="preserve"> (McGregor, 1960) identifica cambios comportamentales en los trabajadores del conocimiento de la tercera ola que requieren del conocimiento claro del objetivo de su tarea como pulsión eficaz</w:t>
      </w:r>
      <w:r>
        <w:rPr>
          <w:rFonts w:ascii="Arial" w:hAnsi="Arial" w:cs="Arial"/>
          <w:sz w:val="22"/>
          <w:szCs w:val="22"/>
        </w:rPr>
        <w:t xml:space="preserve"> (comportamiento que se mantienen en los cambios posteriores, incluyendo </w:t>
      </w:r>
      <w:proofErr w:type="spellStart"/>
      <w:r w:rsidRPr="00733FFF">
        <w:rPr>
          <w:rFonts w:ascii="Arial" w:hAnsi="Arial" w:cs="Arial"/>
          <w:i/>
          <w:iCs/>
          <w:sz w:val="22"/>
          <w:szCs w:val="22"/>
        </w:rPr>
        <w:t>centennials</w:t>
      </w:r>
      <w:proofErr w:type="spellEnd"/>
      <w:r>
        <w:rPr>
          <w:rFonts w:ascii="Arial" w:hAnsi="Arial" w:cs="Arial"/>
          <w:i/>
          <w:iCs/>
          <w:sz w:val="22"/>
          <w:szCs w:val="22"/>
        </w:rPr>
        <w:t>)</w:t>
      </w:r>
      <w:r w:rsidRPr="00D24ED2">
        <w:rPr>
          <w:rFonts w:ascii="Arial" w:hAnsi="Arial" w:cs="Arial"/>
          <w:sz w:val="22"/>
          <w:szCs w:val="22"/>
        </w:rPr>
        <w:t>.</w:t>
      </w:r>
    </w:p>
    <w:p w:rsidR="00A66C3B" w:rsidRDefault="00A66C3B" w:rsidP="00A66C3B">
      <w:pPr>
        <w:rPr>
          <w:rFonts w:ascii="Arial" w:hAnsi="Arial" w:cs="Arial"/>
          <w:sz w:val="22"/>
          <w:szCs w:val="22"/>
        </w:rPr>
      </w:pPr>
    </w:p>
    <w:p w:rsidR="00A66C3B" w:rsidRDefault="00A66C3B" w:rsidP="00A66C3B">
      <w:pPr>
        <w:rPr>
          <w:rFonts w:ascii="Arial" w:hAnsi="Arial" w:cs="Arial"/>
          <w:sz w:val="22"/>
          <w:szCs w:val="22"/>
        </w:rPr>
      </w:pPr>
      <w:r w:rsidRPr="000F7B31">
        <w:rPr>
          <w:rFonts w:ascii="Arial" w:hAnsi="Arial" w:cs="Arial"/>
          <w:sz w:val="22"/>
          <w:szCs w:val="22"/>
        </w:rPr>
        <w:t xml:space="preserve">En la Teoría sociológica constructivista-estructuralista, Bourdieu (1979) define como </w:t>
      </w:r>
      <w:proofErr w:type="spellStart"/>
      <w:r w:rsidRPr="001E2AE4">
        <w:rPr>
          <w:rFonts w:ascii="Arial" w:hAnsi="Arial" w:cs="Arial"/>
          <w:i/>
          <w:iCs/>
          <w:sz w:val="22"/>
          <w:szCs w:val="22"/>
        </w:rPr>
        <w:t>Illusio</w:t>
      </w:r>
      <w:proofErr w:type="spellEnd"/>
      <w:r w:rsidRPr="000F7B31">
        <w:rPr>
          <w:rFonts w:ascii="Arial" w:hAnsi="Arial" w:cs="Arial"/>
          <w:sz w:val="22"/>
          <w:szCs w:val="22"/>
        </w:rPr>
        <w:t xml:space="preserve"> (etimológicamente: “</w:t>
      </w:r>
      <w:r w:rsidRPr="00D24ED2">
        <w:rPr>
          <w:rFonts w:ascii="Arial" w:hAnsi="Arial" w:cs="Arial"/>
          <w:i/>
          <w:sz w:val="22"/>
          <w:szCs w:val="22"/>
        </w:rPr>
        <w:t>in</w:t>
      </w:r>
      <w:r w:rsidRPr="000F7B31">
        <w:rPr>
          <w:rFonts w:ascii="Arial" w:hAnsi="Arial" w:cs="Arial"/>
          <w:sz w:val="22"/>
          <w:szCs w:val="22"/>
        </w:rPr>
        <w:t>” entrar y “</w:t>
      </w:r>
      <w:proofErr w:type="spellStart"/>
      <w:r w:rsidRPr="00D24ED2">
        <w:rPr>
          <w:rFonts w:ascii="Arial" w:hAnsi="Arial" w:cs="Arial"/>
          <w:i/>
          <w:sz w:val="22"/>
          <w:szCs w:val="22"/>
        </w:rPr>
        <w:t>ludum</w:t>
      </w:r>
      <w:proofErr w:type="spellEnd"/>
      <w:r w:rsidRPr="000F7B31">
        <w:rPr>
          <w:rFonts w:ascii="Arial" w:hAnsi="Arial" w:cs="Arial"/>
          <w:sz w:val="22"/>
          <w:szCs w:val="22"/>
        </w:rPr>
        <w:t>” juego) al interés que los agentes sociales tienen por participar en un juego de relaciones (definido en s</w:t>
      </w:r>
      <w:r w:rsidR="002C5B61">
        <w:rPr>
          <w:rFonts w:ascii="Arial" w:hAnsi="Arial" w:cs="Arial"/>
          <w:sz w:val="22"/>
          <w:szCs w:val="22"/>
        </w:rPr>
        <w:t xml:space="preserve">u Teoría como “campo social”). </w:t>
      </w:r>
      <w:r w:rsidRPr="000F7B31">
        <w:rPr>
          <w:rFonts w:ascii="Arial" w:hAnsi="Arial" w:cs="Arial"/>
          <w:sz w:val="22"/>
          <w:szCs w:val="22"/>
        </w:rPr>
        <w:t xml:space="preserve">Si llevamos dicha definición genérica al campo económico, podríamos definir como “ilusión socioeconómica” (ISE) al interés por participar del proceso de negocio (proceso de agregado de valor o del intercambio económico). </w:t>
      </w:r>
      <w:r>
        <w:rPr>
          <w:rFonts w:ascii="Arial" w:hAnsi="Arial" w:cs="Arial"/>
          <w:sz w:val="22"/>
          <w:szCs w:val="22"/>
        </w:rPr>
        <w:t xml:space="preserve"> </w:t>
      </w:r>
      <w:r w:rsidRPr="000F7B31">
        <w:rPr>
          <w:rFonts w:ascii="Arial" w:hAnsi="Arial" w:cs="Arial"/>
          <w:sz w:val="22"/>
          <w:szCs w:val="22"/>
        </w:rPr>
        <w:t xml:space="preserve">Estar interesado es el resultado de darse cuenta de que lo que pasa en el juego socioeconómico tiene sentido (“vale”) y supera el costo que le significará su involucramiento. </w:t>
      </w:r>
    </w:p>
    <w:p w:rsidR="00A66C3B" w:rsidRPr="000F7B31" w:rsidRDefault="00A66C3B" w:rsidP="00A66C3B">
      <w:pPr>
        <w:rPr>
          <w:rFonts w:ascii="Arial" w:hAnsi="Arial" w:cs="Arial"/>
          <w:sz w:val="22"/>
          <w:szCs w:val="22"/>
        </w:rPr>
      </w:pPr>
    </w:p>
    <w:p w:rsidR="00A66C3B" w:rsidRDefault="00A66C3B" w:rsidP="00A66C3B">
      <w:pPr>
        <w:rPr>
          <w:rFonts w:ascii="Arial" w:hAnsi="Arial" w:cs="Arial"/>
          <w:sz w:val="22"/>
          <w:szCs w:val="22"/>
        </w:rPr>
      </w:pPr>
      <w:r w:rsidRPr="000F7B31">
        <w:rPr>
          <w:rFonts w:ascii="Arial" w:hAnsi="Arial" w:cs="Arial"/>
          <w:sz w:val="22"/>
          <w:szCs w:val="22"/>
        </w:rPr>
        <w:t xml:space="preserve">Siguiendo los postulados de la escuela económica austríaca (Menger, 1871), el valor que le asigna cada uno de los </w:t>
      </w:r>
      <w:proofErr w:type="spellStart"/>
      <w:r w:rsidRPr="001E2AE4">
        <w:rPr>
          <w:rFonts w:ascii="Arial" w:hAnsi="Arial" w:cs="Arial"/>
          <w:i/>
          <w:iCs/>
          <w:sz w:val="22"/>
          <w:szCs w:val="22"/>
        </w:rPr>
        <w:t>stakeholders</w:t>
      </w:r>
      <w:proofErr w:type="spellEnd"/>
      <w:r w:rsidRPr="000F7B31">
        <w:rPr>
          <w:rFonts w:ascii="Arial" w:hAnsi="Arial" w:cs="Arial"/>
          <w:sz w:val="22"/>
          <w:szCs w:val="22"/>
        </w:rPr>
        <w:t xml:space="preserve"> es esencialmente subjetivo, si bien, en cada campo socioeconómico esa subjetividad está socializada en esquemas de pensamiento y percepción similares e influenciadas por el </w:t>
      </w:r>
      <w:proofErr w:type="spellStart"/>
      <w:r w:rsidRPr="00D24ED2">
        <w:rPr>
          <w:rFonts w:ascii="Arial" w:hAnsi="Arial" w:cs="Arial"/>
          <w:i/>
          <w:sz w:val="22"/>
          <w:szCs w:val="22"/>
        </w:rPr>
        <w:t>Zeitgeist</w:t>
      </w:r>
      <w:proofErr w:type="spellEnd"/>
      <w:r w:rsidRPr="000F7B31">
        <w:rPr>
          <w:rFonts w:ascii="Arial" w:hAnsi="Arial" w:cs="Arial"/>
          <w:sz w:val="22"/>
          <w:szCs w:val="22"/>
        </w:rPr>
        <w:t xml:space="preserve"> y el poder y relevancia de cada participante, en lo que Aristóteles denominaba </w:t>
      </w:r>
      <w:proofErr w:type="spellStart"/>
      <w:r w:rsidRPr="00D24ED2">
        <w:rPr>
          <w:rFonts w:ascii="Arial" w:hAnsi="Arial" w:cs="Arial"/>
          <w:i/>
          <w:sz w:val="22"/>
          <w:szCs w:val="22"/>
        </w:rPr>
        <w:t>hexis</w:t>
      </w:r>
      <w:proofErr w:type="spellEnd"/>
      <w:r w:rsidRPr="000F7B31">
        <w:rPr>
          <w:rFonts w:ascii="Arial" w:hAnsi="Arial" w:cs="Arial"/>
          <w:sz w:val="22"/>
          <w:szCs w:val="22"/>
        </w:rPr>
        <w:t xml:space="preserve"> y Bourdieu </w:t>
      </w:r>
      <w:proofErr w:type="spellStart"/>
      <w:r w:rsidRPr="00D24ED2">
        <w:rPr>
          <w:rFonts w:ascii="Arial" w:hAnsi="Arial" w:cs="Arial"/>
          <w:i/>
          <w:sz w:val="22"/>
          <w:szCs w:val="22"/>
        </w:rPr>
        <w:t>habitus</w:t>
      </w:r>
      <w:proofErr w:type="spellEnd"/>
      <w:r w:rsidRPr="000F7B31">
        <w:rPr>
          <w:rFonts w:ascii="Arial" w:hAnsi="Arial" w:cs="Arial"/>
          <w:sz w:val="22"/>
          <w:szCs w:val="22"/>
        </w:rPr>
        <w:t>.</w:t>
      </w:r>
    </w:p>
    <w:p w:rsidR="00A66C3B" w:rsidRPr="000F7B31" w:rsidRDefault="00A66C3B" w:rsidP="00A66C3B">
      <w:pPr>
        <w:rPr>
          <w:rFonts w:ascii="Arial" w:hAnsi="Arial" w:cs="Arial"/>
          <w:sz w:val="22"/>
          <w:szCs w:val="22"/>
        </w:rPr>
      </w:pPr>
    </w:p>
    <w:p w:rsidR="00A66C3B" w:rsidRDefault="00A66C3B" w:rsidP="00A66C3B">
      <w:pPr>
        <w:rPr>
          <w:rFonts w:ascii="Arial" w:hAnsi="Arial" w:cs="Arial"/>
          <w:sz w:val="22"/>
          <w:szCs w:val="22"/>
        </w:rPr>
      </w:pPr>
      <w:r w:rsidRPr="000F7B31">
        <w:rPr>
          <w:rFonts w:ascii="Arial" w:hAnsi="Arial" w:cs="Arial"/>
          <w:sz w:val="22"/>
          <w:szCs w:val="22"/>
        </w:rPr>
        <w:t xml:space="preserve">De acuerdo con la Teoría de los </w:t>
      </w:r>
      <w:proofErr w:type="spellStart"/>
      <w:r w:rsidRPr="00D24ED2">
        <w:rPr>
          <w:rFonts w:ascii="Arial" w:hAnsi="Arial" w:cs="Arial"/>
          <w:i/>
          <w:sz w:val="22"/>
          <w:szCs w:val="22"/>
        </w:rPr>
        <w:t>Stakeholders</w:t>
      </w:r>
      <w:proofErr w:type="spellEnd"/>
      <w:r w:rsidRPr="000F7B31">
        <w:rPr>
          <w:rFonts w:ascii="Arial" w:hAnsi="Arial" w:cs="Arial"/>
          <w:sz w:val="22"/>
          <w:szCs w:val="22"/>
        </w:rPr>
        <w:t xml:space="preserve"> (Freeman, 1984), debe existir equilibrio (utilizamos el término equilibrio, si bien matemáticamente es una inecuación del tipo mayor o igual) entre las distintas II.SS.EE. de todos los agentes necesarios y sus costos para que el proceso de negocio sea sustentable.  </w:t>
      </w:r>
    </w:p>
    <w:p w:rsidR="00A66C3B" w:rsidRPr="000F7B31" w:rsidRDefault="00A66C3B" w:rsidP="00A66C3B">
      <w:pPr>
        <w:rPr>
          <w:rFonts w:ascii="Arial" w:hAnsi="Arial" w:cs="Arial"/>
          <w:sz w:val="22"/>
          <w:szCs w:val="22"/>
        </w:rPr>
      </w:pPr>
    </w:p>
    <w:p w:rsidR="00A66C3B" w:rsidRDefault="00A66C3B" w:rsidP="00A66C3B">
      <w:pPr>
        <w:rPr>
          <w:rFonts w:ascii="Arial" w:hAnsi="Arial" w:cs="Arial"/>
          <w:sz w:val="22"/>
          <w:szCs w:val="22"/>
        </w:rPr>
      </w:pPr>
      <w:r w:rsidRPr="000F7B31">
        <w:rPr>
          <w:rFonts w:ascii="Arial" w:hAnsi="Arial" w:cs="Arial"/>
          <w:sz w:val="22"/>
          <w:szCs w:val="22"/>
        </w:rPr>
        <w:t xml:space="preserve">Resulta paradójico demostrar que se perderá la ocasión de generar valor agregado tanto por la ataraxia de los agentes, cuanto por la complejidad (etimológicamente, “con pliegues”) no develada de los </w:t>
      </w:r>
      <w:proofErr w:type="spellStart"/>
      <w:r w:rsidRPr="00D24ED2">
        <w:rPr>
          <w:rFonts w:ascii="Arial" w:hAnsi="Arial" w:cs="Arial"/>
          <w:i/>
          <w:sz w:val="22"/>
          <w:szCs w:val="22"/>
        </w:rPr>
        <w:t>habitus</w:t>
      </w:r>
      <w:proofErr w:type="spellEnd"/>
      <w:r w:rsidRPr="000F7B31">
        <w:rPr>
          <w:rFonts w:ascii="Arial" w:hAnsi="Arial" w:cs="Arial"/>
          <w:sz w:val="22"/>
          <w:szCs w:val="22"/>
        </w:rPr>
        <w:t xml:space="preserve">, las relaciones de agregado de </w:t>
      </w:r>
      <w:r w:rsidR="00CE7839">
        <w:rPr>
          <w:rFonts w:ascii="Arial" w:hAnsi="Arial" w:cs="Arial"/>
          <w:sz w:val="22"/>
          <w:szCs w:val="22"/>
        </w:rPr>
        <w:t xml:space="preserve">valor y sacrificios asociados. </w:t>
      </w:r>
      <w:r w:rsidRPr="000F7B31">
        <w:rPr>
          <w:rFonts w:ascii="Arial" w:hAnsi="Arial" w:cs="Arial"/>
          <w:sz w:val="22"/>
          <w:szCs w:val="22"/>
        </w:rPr>
        <w:t>Es en ésta, donde el lenguaje contable de Gestión debe realizar su aporte para explicar (“quitar los pliegues”) y simplificar (exponer claramente “sin pliegues”), dimensionando, no exacta, pero sí concretamente las variables en juego para llevarlos a ejercicios de comparabilidad indispensables en los procesos de Toma de Decisiones multidimensionales.</w:t>
      </w:r>
    </w:p>
    <w:p w:rsidR="00A66C3B" w:rsidRDefault="00A66C3B" w:rsidP="00A66C3B">
      <w:pPr>
        <w:rPr>
          <w:rFonts w:ascii="Arial" w:hAnsi="Arial" w:cs="Arial"/>
          <w:sz w:val="22"/>
          <w:szCs w:val="22"/>
        </w:rPr>
      </w:pPr>
    </w:p>
    <w:p w:rsidR="00A66C3B" w:rsidRDefault="00A66C3B" w:rsidP="00A66C3B">
      <w:pPr>
        <w:rPr>
          <w:rFonts w:ascii="Arial" w:hAnsi="Arial" w:cs="Arial"/>
          <w:sz w:val="22"/>
          <w:szCs w:val="22"/>
        </w:rPr>
      </w:pPr>
      <w:r>
        <w:rPr>
          <w:rFonts w:ascii="Arial" w:hAnsi="Arial" w:cs="Arial"/>
          <w:sz w:val="22"/>
          <w:szCs w:val="22"/>
        </w:rPr>
        <w:t>Cumpliend</w:t>
      </w:r>
      <w:r w:rsidRPr="0036736E">
        <w:rPr>
          <w:rFonts w:ascii="Arial" w:hAnsi="Arial" w:cs="Arial"/>
          <w:sz w:val="22"/>
          <w:szCs w:val="22"/>
        </w:rPr>
        <w:t>o su misión de “Rendición de Cuentas”</w:t>
      </w:r>
      <w:r>
        <w:rPr>
          <w:rFonts w:ascii="Arial" w:hAnsi="Arial" w:cs="Arial"/>
          <w:sz w:val="22"/>
          <w:szCs w:val="22"/>
        </w:rPr>
        <w:t xml:space="preserve"> (</w:t>
      </w:r>
      <w:proofErr w:type="spellStart"/>
      <w:r w:rsidRPr="0036736E">
        <w:rPr>
          <w:rFonts w:ascii="Arial" w:hAnsi="Arial" w:cs="Arial"/>
          <w:i/>
          <w:sz w:val="22"/>
          <w:szCs w:val="22"/>
        </w:rPr>
        <w:t>Accountability</w:t>
      </w:r>
      <w:proofErr w:type="spellEnd"/>
      <w:r>
        <w:rPr>
          <w:rFonts w:ascii="Arial" w:hAnsi="Arial" w:cs="Arial"/>
          <w:sz w:val="22"/>
          <w:szCs w:val="22"/>
        </w:rPr>
        <w:t>)</w:t>
      </w:r>
      <w:r w:rsidRPr="0036736E">
        <w:rPr>
          <w:rFonts w:ascii="Arial" w:hAnsi="Arial" w:cs="Arial"/>
          <w:sz w:val="22"/>
          <w:szCs w:val="22"/>
        </w:rPr>
        <w:t>, la Contabilidad Patrimonial ha evoluciona</w:t>
      </w:r>
      <w:r>
        <w:rPr>
          <w:rFonts w:ascii="Arial" w:hAnsi="Arial" w:cs="Arial"/>
          <w:sz w:val="22"/>
          <w:szCs w:val="22"/>
        </w:rPr>
        <w:t xml:space="preserve">do hacia </w:t>
      </w:r>
      <w:r w:rsidRPr="0036736E">
        <w:rPr>
          <w:rFonts w:ascii="Arial" w:hAnsi="Arial" w:cs="Arial"/>
          <w:sz w:val="22"/>
          <w:szCs w:val="22"/>
        </w:rPr>
        <w:t xml:space="preserve">el enfoque </w:t>
      </w:r>
      <w:r w:rsidRPr="00012087">
        <w:rPr>
          <w:rFonts w:ascii="Arial" w:hAnsi="Arial" w:cs="Arial"/>
          <w:i/>
          <w:iCs/>
          <w:sz w:val="22"/>
          <w:szCs w:val="22"/>
        </w:rPr>
        <w:t xml:space="preserve">Triple </w:t>
      </w:r>
      <w:proofErr w:type="spellStart"/>
      <w:r w:rsidRPr="00012087">
        <w:rPr>
          <w:rFonts w:ascii="Arial" w:hAnsi="Arial" w:cs="Arial"/>
          <w:i/>
          <w:iCs/>
          <w:sz w:val="22"/>
          <w:szCs w:val="22"/>
        </w:rPr>
        <w:t>Bottom</w:t>
      </w:r>
      <w:proofErr w:type="spellEnd"/>
      <w:r w:rsidRPr="00012087">
        <w:rPr>
          <w:rFonts w:ascii="Arial" w:hAnsi="Arial" w:cs="Arial"/>
          <w:i/>
          <w:iCs/>
          <w:sz w:val="22"/>
          <w:szCs w:val="22"/>
        </w:rPr>
        <w:t xml:space="preserve"> line</w:t>
      </w:r>
      <w:r w:rsidRPr="0036736E">
        <w:rPr>
          <w:rFonts w:ascii="Arial" w:hAnsi="Arial" w:cs="Arial"/>
          <w:sz w:val="22"/>
          <w:szCs w:val="22"/>
        </w:rPr>
        <w:t>, integra</w:t>
      </w:r>
      <w:r>
        <w:rPr>
          <w:rFonts w:ascii="Arial" w:hAnsi="Arial" w:cs="Arial"/>
          <w:sz w:val="22"/>
          <w:szCs w:val="22"/>
        </w:rPr>
        <w:t>ndo</w:t>
      </w:r>
      <w:r w:rsidRPr="0036736E">
        <w:rPr>
          <w:rFonts w:ascii="Arial" w:hAnsi="Arial" w:cs="Arial"/>
          <w:sz w:val="22"/>
          <w:szCs w:val="22"/>
        </w:rPr>
        <w:t xml:space="preserve"> en el mismo conjunto de informes</w:t>
      </w:r>
      <w:r>
        <w:rPr>
          <w:rFonts w:ascii="Arial" w:hAnsi="Arial" w:cs="Arial"/>
          <w:sz w:val="22"/>
          <w:szCs w:val="22"/>
        </w:rPr>
        <w:t xml:space="preserve"> (de información principalmente histórica y objetiva)</w:t>
      </w:r>
      <w:r w:rsidRPr="0036736E">
        <w:rPr>
          <w:rFonts w:ascii="Arial" w:hAnsi="Arial" w:cs="Arial"/>
          <w:sz w:val="22"/>
          <w:szCs w:val="22"/>
        </w:rPr>
        <w:t xml:space="preserve"> la visión financiera con la social y la ambiental</w:t>
      </w:r>
      <w:r>
        <w:rPr>
          <w:rFonts w:ascii="Arial" w:hAnsi="Arial" w:cs="Arial"/>
          <w:sz w:val="22"/>
          <w:szCs w:val="22"/>
        </w:rPr>
        <w:t>.  Pero, a efectos de impacto sobre la Economía y la Sociedad, el momento de rendició</w:t>
      </w:r>
      <w:r w:rsidR="002C5B61">
        <w:rPr>
          <w:rFonts w:ascii="Arial" w:hAnsi="Arial" w:cs="Arial"/>
          <w:sz w:val="22"/>
          <w:szCs w:val="22"/>
        </w:rPr>
        <w:t xml:space="preserve">n de cuentas suele ser tardío. </w:t>
      </w:r>
      <w:r>
        <w:rPr>
          <w:rFonts w:ascii="Arial" w:hAnsi="Arial" w:cs="Arial"/>
          <w:sz w:val="22"/>
          <w:szCs w:val="22"/>
        </w:rPr>
        <w:t xml:space="preserve">La Contabilidad Directiva CCI debe anticipar la visión holística al momento previo a la Toma de Decisiones, con modelos estocásticos de sustento que gestionan información proyectada, que se comparan en un Sistema de Indiferencia multicriterio. </w:t>
      </w:r>
    </w:p>
    <w:p w:rsidR="00A66C3B" w:rsidRDefault="00A66C3B" w:rsidP="00A66C3B">
      <w:pPr>
        <w:rPr>
          <w:rFonts w:ascii="Arial" w:hAnsi="Arial" w:cs="Arial"/>
          <w:sz w:val="22"/>
          <w:szCs w:val="22"/>
        </w:rPr>
      </w:pPr>
    </w:p>
    <w:p w:rsidR="00A66C3B" w:rsidRDefault="00A66C3B" w:rsidP="00A66C3B">
      <w:pPr>
        <w:rPr>
          <w:rFonts w:ascii="Arial" w:hAnsi="Arial" w:cs="Arial"/>
          <w:sz w:val="22"/>
          <w:szCs w:val="22"/>
          <w:lang w:val="es-AR"/>
        </w:rPr>
      </w:pPr>
      <w:r>
        <w:rPr>
          <w:rFonts w:ascii="Arial" w:hAnsi="Arial" w:cs="Arial"/>
          <w:sz w:val="22"/>
          <w:szCs w:val="22"/>
          <w:lang w:val="es-AR"/>
        </w:rPr>
        <w:t>Llevado al campo pragmático, esto se traduce en el cambio del criterio a maximizar en los modelos de Toma de Decisiones: d</w:t>
      </w:r>
      <w:r w:rsidRPr="00EC6D53">
        <w:rPr>
          <w:rFonts w:ascii="Arial" w:hAnsi="Arial" w:cs="Arial"/>
          <w:sz w:val="22"/>
          <w:szCs w:val="22"/>
          <w:lang w:val="es-AR"/>
        </w:rPr>
        <w:t xml:space="preserve">e una única ecuación básica </w:t>
      </w:r>
      <w:r>
        <w:rPr>
          <w:rFonts w:ascii="Arial" w:hAnsi="Arial" w:cs="Arial"/>
          <w:sz w:val="22"/>
          <w:szCs w:val="22"/>
          <w:lang w:val="es-AR"/>
        </w:rPr>
        <w:t xml:space="preserve">contable como objetivo económico rector, </w:t>
      </w:r>
      <w:r w:rsidRPr="00EC6D53">
        <w:rPr>
          <w:rFonts w:ascii="Arial" w:hAnsi="Arial" w:cs="Arial"/>
          <w:sz w:val="22"/>
          <w:szCs w:val="22"/>
          <w:lang w:val="es-AR"/>
        </w:rPr>
        <w:t>se evoluciona a múltiples: una para cada agente involucrado en el proceso de agregado de valor (accionistas, directivos, empleados, clientes, proveedores, comunidad, estado, medio ambiente), escuchando, entendiendo y modelizando las experiencias de cada uno de ellos</w:t>
      </w:r>
      <w:r>
        <w:rPr>
          <w:rFonts w:ascii="Arial" w:hAnsi="Arial" w:cs="Arial"/>
          <w:sz w:val="22"/>
          <w:szCs w:val="22"/>
          <w:lang w:val="es-AR"/>
        </w:rPr>
        <w:t xml:space="preserve"> con 3 umbrales de juicio de valor, como se desarrolla en la ponencia “</w:t>
      </w:r>
      <w:r w:rsidRPr="00793A44">
        <w:rPr>
          <w:rFonts w:ascii="Arial" w:hAnsi="Arial" w:cs="Arial"/>
          <w:sz w:val="22"/>
          <w:szCs w:val="22"/>
          <w:lang w:val="es-AR"/>
        </w:rPr>
        <w:t xml:space="preserve">Vinculando la Teoría de los </w:t>
      </w:r>
      <w:proofErr w:type="spellStart"/>
      <w:r w:rsidRPr="00793A44">
        <w:rPr>
          <w:rFonts w:ascii="Arial" w:hAnsi="Arial" w:cs="Arial"/>
          <w:sz w:val="22"/>
          <w:szCs w:val="22"/>
          <w:lang w:val="es-AR"/>
        </w:rPr>
        <w:t>Stakeholders</w:t>
      </w:r>
      <w:proofErr w:type="spellEnd"/>
      <w:r w:rsidRPr="00793A44">
        <w:rPr>
          <w:rFonts w:ascii="Arial" w:hAnsi="Arial" w:cs="Arial"/>
          <w:sz w:val="22"/>
          <w:szCs w:val="22"/>
          <w:lang w:val="es-AR"/>
        </w:rPr>
        <w:t xml:space="preserve"> con enfoques y técnicas de gestión: Cadena de Valor Multidimensional y </w:t>
      </w:r>
      <w:proofErr w:type="spellStart"/>
      <w:r w:rsidRPr="00793A44">
        <w:rPr>
          <w:rFonts w:ascii="Arial" w:hAnsi="Arial" w:cs="Arial"/>
          <w:sz w:val="22"/>
          <w:szCs w:val="22"/>
          <w:lang w:val="es-AR"/>
        </w:rPr>
        <w:t>Balanced</w:t>
      </w:r>
      <w:proofErr w:type="spellEnd"/>
      <w:r w:rsidRPr="00793A44">
        <w:rPr>
          <w:rFonts w:ascii="Arial" w:hAnsi="Arial" w:cs="Arial"/>
          <w:sz w:val="22"/>
          <w:szCs w:val="22"/>
          <w:lang w:val="es-AR"/>
        </w:rPr>
        <w:t xml:space="preserve"> </w:t>
      </w:r>
      <w:proofErr w:type="spellStart"/>
      <w:r w:rsidRPr="00793A44">
        <w:rPr>
          <w:rFonts w:ascii="Arial" w:hAnsi="Arial" w:cs="Arial"/>
          <w:sz w:val="22"/>
          <w:szCs w:val="22"/>
          <w:lang w:val="es-AR"/>
        </w:rPr>
        <w:t>Scorecard</w:t>
      </w:r>
      <w:proofErr w:type="spellEnd"/>
      <w:r w:rsidRPr="00793A44">
        <w:rPr>
          <w:rFonts w:ascii="Arial" w:hAnsi="Arial" w:cs="Arial"/>
          <w:sz w:val="22"/>
          <w:szCs w:val="22"/>
          <w:lang w:val="es-AR"/>
        </w:rPr>
        <w:t xml:space="preserve"> multifocal</w:t>
      </w:r>
      <w:r w:rsidR="00CE7839">
        <w:rPr>
          <w:rFonts w:ascii="Arial" w:hAnsi="Arial" w:cs="Arial"/>
          <w:sz w:val="22"/>
          <w:szCs w:val="22"/>
          <w:lang w:val="es-AR"/>
        </w:rPr>
        <w:t>” (OMITIDO</w:t>
      </w:r>
      <w:r>
        <w:rPr>
          <w:rFonts w:ascii="Arial" w:hAnsi="Arial" w:cs="Arial"/>
          <w:sz w:val="22"/>
          <w:szCs w:val="22"/>
          <w:lang w:val="es-AR"/>
        </w:rPr>
        <w:t>, 2009):</w:t>
      </w:r>
    </w:p>
    <w:p w:rsidR="00A66C3B" w:rsidRPr="00A33CE3" w:rsidRDefault="00A66C3B" w:rsidP="00A66C3B">
      <w:pPr>
        <w:rPr>
          <w:rFonts w:ascii="Arial" w:hAnsi="Arial" w:cs="Arial"/>
          <w:sz w:val="22"/>
          <w:szCs w:val="22"/>
          <w:lang w:val="es-AR"/>
        </w:rPr>
      </w:pPr>
    </w:p>
    <w:p w:rsidR="00A66C3B" w:rsidRPr="005D7570" w:rsidRDefault="00A66C3B" w:rsidP="00A66C3B">
      <w:pPr>
        <w:numPr>
          <w:ilvl w:val="0"/>
          <w:numId w:val="15"/>
        </w:numPr>
        <w:tabs>
          <w:tab w:val="clear" w:pos="-720"/>
        </w:tabs>
        <w:suppressAutoHyphens w:val="0"/>
        <w:overflowPunct/>
        <w:autoSpaceDE/>
        <w:autoSpaceDN/>
        <w:adjustRightInd/>
        <w:jc w:val="left"/>
        <w:textAlignment w:val="auto"/>
        <w:rPr>
          <w:rFonts w:ascii="Arial" w:hAnsi="Arial" w:cs="Arial"/>
          <w:sz w:val="22"/>
          <w:szCs w:val="22"/>
        </w:rPr>
      </w:pPr>
      <w:r w:rsidRPr="00793A44">
        <w:rPr>
          <w:rFonts w:ascii="Arial" w:hAnsi="Arial" w:cs="Arial"/>
          <w:sz w:val="22"/>
          <w:szCs w:val="22"/>
        </w:rPr>
        <w:t xml:space="preserve">De </w:t>
      </w:r>
      <w:r w:rsidRPr="005D7570">
        <w:rPr>
          <w:rFonts w:ascii="Arial" w:hAnsi="Arial" w:cs="Arial"/>
          <w:sz w:val="22"/>
          <w:szCs w:val="22"/>
        </w:rPr>
        <w:t>existencia</w:t>
      </w:r>
      <w:r w:rsidRPr="00793A44">
        <w:rPr>
          <w:rFonts w:ascii="Arial" w:hAnsi="Arial" w:cs="Arial"/>
          <w:sz w:val="22"/>
          <w:szCs w:val="22"/>
        </w:rPr>
        <w:t xml:space="preserve"> o punto de indiferencia mínimo</w:t>
      </w:r>
    </w:p>
    <w:p w:rsidR="00A66C3B" w:rsidRDefault="00A66C3B" w:rsidP="00A66C3B">
      <w:pPr>
        <w:ind w:left="720"/>
        <w:rPr>
          <w:rFonts w:ascii="Arial" w:hAnsi="Arial" w:cs="Arial"/>
          <w:sz w:val="22"/>
          <w:szCs w:val="22"/>
        </w:rPr>
      </w:pPr>
    </w:p>
    <w:p w:rsidR="00A66C3B" w:rsidRPr="005D7570" w:rsidRDefault="00A66C3B" w:rsidP="00A66C3B">
      <w:pPr>
        <w:numPr>
          <w:ilvl w:val="0"/>
          <w:numId w:val="15"/>
        </w:numPr>
        <w:tabs>
          <w:tab w:val="clear" w:pos="-720"/>
        </w:tabs>
        <w:suppressAutoHyphens w:val="0"/>
        <w:overflowPunct/>
        <w:autoSpaceDE/>
        <w:autoSpaceDN/>
        <w:adjustRightInd/>
        <w:jc w:val="left"/>
        <w:textAlignment w:val="auto"/>
        <w:rPr>
          <w:rFonts w:ascii="Arial" w:hAnsi="Arial" w:cs="Arial"/>
          <w:sz w:val="22"/>
          <w:szCs w:val="22"/>
        </w:rPr>
      </w:pPr>
      <w:r w:rsidRPr="005D7570">
        <w:rPr>
          <w:rFonts w:ascii="Arial" w:hAnsi="Arial" w:cs="Arial"/>
          <w:sz w:val="22"/>
          <w:szCs w:val="22"/>
        </w:rPr>
        <w:t>De Satisfacción</w:t>
      </w:r>
    </w:p>
    <w:p w:rsidR="00A66C3B" w:rsidRDefault="00A66C3B" w:rsidP="00A66C3B">
      <w:pPr>
        <w:ind w:left="720"/>
        <w:rPr>
          <w:rFonts w:ascii="Arial" w:hAnsi="Arial" w:cs="Arial"/>
          <w:sz w:val="22"/>
          <w:szCs w:val="22"/>
        </w:rPr>
      </w:pPr>
    </w:p>
    <w:p w:rsidR="00A66C3B" w:rsidRPr="005D7570" w:rsidRDefault="00A66C3B" w:rsidP="00A66C3B">
      <w:pPr>
        <w:numPr>
          <w:ilvl w:val="0"/>
          <w:numId w:val="15"/>
        </w:numPr>
        <w:tabs>
          <w:tab w:val="clear" w:pos="-720"/>
        </w:tabs>
        <w:suppressAutoHyphens w:val="0"/>
        <w:overflowPunct/>
        <w:autoSpaceDE/>
        <w:autoSpaceDN/>
        <w:adjustRightInd/>
        <w:jc w:val="left"/>
        <w:textAlignment w:val="auto"/>
        <w:rPr>
          <w:rFonts w:ascii="Arial" w:hAnsi="Arial" w:cs="Arial"/>
          <w:sz w:val="22"/>
          <w:szCs w:val="22"/>
        </w:rPr>
      </w:pPr>
      <w:r w:rsidRPr="005D7570">
        <w:rPr>
          <w:rFonts w:ascii="Arial" w:hAnsi="Arial" w:cs="Arial"/>
          <w:sz w:val="22"/>
          <w:szCs w:val="22"/>
        </w:rPr>
        <w:t>De Fidelización o permanencia</w:t>
      </w:r>
    </w:p>
    <w:p w:rsidR="00A66C3B" w:rsidRDefault="00A66C3B" w:rsidP="00A66C3B">
      <w:pPr>
        <w:rPr>
          <w:rFonts w:ascii="Arial" w:hAnsi="Arial" w:cs="Arial"/>
          <w:sz w:val="22"/>
          <w:szCs w:val="22"/>
          <w:lang w:val="es-AR"/>
        </w:rPr>
      </w:pPr>
    </w:p>
    <w:p w:rsidR="00A66C3B" w:rsidRDefault="00A66C3B" w:rsidP="00A66C3B">
      <w:pPr>
        <w:rPr>
          <w:rFonts w:ascii="Arial" w:hAnsi="Arial" w:cs="Arial"/>
          <w:sz w:val="22"/>
          <w:szCs w:val="22"/>
          <w:lang w:val="es-AR"/>
        </w:rPr>
      </w:pPr>
      <w:r w:rsidRPr="00EC6D53">
        <w:rPr>
          <w:rFonts w:ascii="Arial" w:hAnsi="Arial" w:cs="Arial"/>
          <w:sz w:val="22"/>
          <w:szCs w:val="22"/>
          <w:lang w:val="es-AR"/>
        </w:rPr>
        <w:t xml:space="preserve">En la comparación de alternativas para la toma de decisiones, se descartan aquellas que no logran proyectar equilibrio en </w:t>
      </w:r>
      <w:r>
        <w:rPr>
          <w:rFonts w:ascii="Arial" w:hAnsi="Arial" w:cs="Arial"/>
          <w:sz w:val="22"/>
          <w:szCs w:val="22"/>
          <w:lang w:val="es-AR"/>
        </w:rPr>
        <w:t xml:space="preserve">todas y </w:t>
      </w:r>
      <w:r w:rsidR="002C5B61">
        <w:rPr>
          <w:rFonts w:ascii="Arial" w:hAnsi="Arial" w:cs="Arial"/>
          <w:sz w:val="22"/>
          <w:szCs w:val="22"/>
          <w:lang w:val="es-AR"/>
        </w:rPr>
        <w:t xml:space="preserve">cada una de las relaciones. </w:t>
      </w:r>
      <w:r w:rsidRPr="00EC6D53">
        <w:rPr>
          <w:rFonts w:ascii="Arial" w:hAnsi="Arial" w:cs="Arial"/>
          <w:sz w:val="22"/>
          <w:szCs w:val="22"/>
          <w:lang w:val="es-AR"/>
        </w:rPr>
        <w:t>Luego, con las alternativas que quedan en la lista corta, la contabilidad directiva ayuda a modelizar las priorizaciones y ponderaciones conforme a la estrategia de distribución de agregado de valor que suponga mayor sustentabilidad compartida.</w:t>
      </w:r>
    </w:p>
    <w:p w:rsidR="00A66C3B" w:rsidRDefault="00A66C3B" w:rsidP="00A66C3B">
      <w:pPr>
        <w:rPr>
          <w:rFonts w:ascii="Arial" w:hAnsi="Arial" w:cs="Arial"/>
          <w:sz w:val="22"/>
          <w:szCs w:val="22"/>
          <w:lang w:val="es-AR"/>
        </w:rPr>
      </w:pPr>
    </w:p>
    <w:p w:rsidR="00A66C3B" w:rsidRPr="001E1271" w:rsidRDefault="00DB2493" w:rsidP="00A66C3B">
      <w:pPr>
        <w:rPr>
          <w:rFonts w:ascii="Arial" w:hAnsi="Arial" w:cs="Arial"/>
          <w:sz w:val="22"/>
          <w:szCs w:val="22"/>
          <w:lang w:val="es-MX"/>
        </w:rPr>
      </w:pPr>
      <w:r>
        <w:rPr>
          <w:rFonts w:ascii="Arial" w:hAnsi="Arial" w:cs="Arial"/>
          <w:sz w:val="22"/>
          <w:szCs w:val="22"/>
        </w:rPr>
        <w:t>E</w:t>
      </w:r>
      <w:r w:rsidR="00A66C3B" w:rsidRPr="001E1271">
        <w:rPr>
          <w:rFonts w:ascii="Arial" w:hAnsi="Arial" w:cs="Arial"/>
          <w:sz w:val="22"/>
          <w:szCs w:val="22"/>
        </w:rPr>
        <w:t>l mapeo</w:t>
      </w:r>
      <w:r w:rsidR="00A66C3B">
        <w:rPr>
          <w:rFonts w:ascii="Arial" w:hAnsi="Arial" w:cs="Arial"/>
          <w:sz w:val="22"/>
          <w:szCs w:val="22"/>
        </w:rPr>
        <w:t xml:space="preserve"> transparente </w:t>
      </w:r>
      <w:r w:rsidR="00A66C3B" w:rsidRPr="001E1271">
        <w:rPr>
          <w:rFonts w:ascii="Arial" w:hAnsi="Arial" w:cs="Arial"/>
          <w:sz w:val="22"/>
          <w:szCs w:val="22"/>
        </w:rPr>
        <w:t>de la estrategia y la conceptualización y síntesis de los elementos críticos monetarios y no monetarios del negocio permit</w:t>
      </w:r>
      <w:r w:rsidR="00A66C3B">
        <w:rPr>
          <w:rFonts w:ascii="Arial" w:hAnsi="Arial" w:cs="Arial"/>
          <w:sz w:val="22"/>
          <w:szCs w:val="22"/>
        </w:rPr>
        <w:t>e</w:t>
      </w:r>
      <w:r w:rsidR="00A66C3B" w:rsidRPr="001E1271">
        <w:rPr>
          <w:rFonts w:ascii="Arial" w:hAnsi="Arial" w:cs="Arial"/>
          <w:sz w:val="22"/>
          <w:szCs w:val="22"/>
        </w:rPr>
        <w:t xml:space="preserve"> reducir la asimetría de la información expuesta</w:t>
      </w:r>
      <w:r w:rsidR="00A66C3B">
        <w:rPr>
          <w:rFonts w:ascii="Arial" w:hAnsi="Arial" w:cs="Arial"/>
          <w:sz w:val="22"/>
          <w:szCs w:val="22"/>
        </w:rPr>
        <w:t xml:space="preserve">, elemento fundamental del </w:t>
      </w:r>
      <w:r w:rsidR="00A66C3B">
        <w:rPr>
          <w:rFonts w:ascii="Arial" w:hAnsi="Arial" w:cs="Arial"/>
          <w:sz w:val="22"/>
          <w:szCs w:val="22"/>
          <w:lang w:val="es-MX"/>
        </w:rPr>
        <w:t>m</w:t>
      </w:r>
      <w:r w:rsidR="00A66C3B" w:rsidRPr="001E1271">
        <w:rPr>
          <w:rFonts w:ascii="Arial" w:hAnsi="Arial" w:cs="Arial"/>
          <w:sz w:val="22"/>
          <w:szCs w:val="22"/>
          <w:lang w:val="es-MX"/>
        </w:rPr>
        <w:t>odelo de “negociación cooperativa” de Harvard</w:t>
      </w:r>
      <w:r w:rsidR="00A66C3B">
        <w:rPr>
          <w:rFonts w:ascii="Arial" w:hAnsi="Arial" w:cs="Arial"/>
          <w:sz w:val="22"/>
          <w:szCs w:val="22"/>
          <w:lang w:val="es-MX"/>
        </w:rPr>
        <w:t xml:space="preserve"> en </w:t>
      </w:r>
      <w:proofErr w:type="spellStart"/>
      <w:r w:rsidR="00A66C3B">
        <w:rPr>
          <w:rFonts w:ascii="Arial" w:hAnsi="Arial" w:cs="Arial"/>
          <w:sz w:val="22"/>
          <w:szCs w:val="22"/>
          <w:lang w:val="es-MX"/>
        </w:rPr>
        <w:t>pos</w:t>
      </w:r>
      <w:proofErr w:type="spellEnd"/>
      <w:r w:rsidR="00A66C3B">
        <w:rPr>
          <w:rFonts w:ascii="Arial" w:hAnsi="Arial" w:cs="Arial"/>
          <w:sz w:val="22"/>
          <w:szCs w:val="22"/>
          <w:lang w:val="es-MX"/>
        </w:rPr>
        <w:t xml:space="preserve"> de activar el j</w:t>
      </w:r>
      <w:r w:rsidR="00A66C3B" w:rsidRPr="001E1271">
        <w:rPr>
          <w:rFonts w:ascii="Arial" w:hAnsi="Arial" w:cs="Arial"/>
          <w:sz w:val="22"/>
          <w:szCs w:val="22"/>
          <w:lang w:val="es-MX"/>
        </w:rPr>
        <w:t>uego ganar-ganar</w:t>
      </w:r>
      <w:r w:rsidR="00A66C3B">
        <w:rPr>
          <w:rFonts w:ascii="Arial" w:hAnsi="Arial" w:cs="Arial"/>
          <w:sz w:val="22"/>
          <w:szCs w:val="22"/>
          <w:lang w:val="es-MX"/>
        </w:rPr>
        <w:t xml:space="preserve"> </w:t>
      </w:r>
      <w:r w:rsidR="00A66C3B" w:rsidRPr="001E1271">
        <w:rPr>
          <w:rFonts w:ascii="Arial" w:hAnsi="Arial" w:cs="Arial"/>
          <w:sz w:val="22"/>
          <w:szCs w:val="22"/>
          <w:lang w:val="es-MX"/>
        </w:rPr>
        <w:t>con foco en la “comunión de intereses”</w:t>
      </w:r>
      <w:r w:rsidR="00A66C3B">
        <w:rPr>
          <w:rFonts w:ascii="Arial" w:hAnsi="Arial" w:cs="Arial"/>
          <w:sz w:val="22"/>
          <w:szCs w:val="22"/>
          <w:lang w:val="es-MX"/>
        </w:rPr>
        <w:t xml:space="preserve">. </w:t>
      </w:r>
    </w:p>
    <w:p w:rsidR="002E1A60" w:rsidRPr="00A66C3B" w:rsidRDefault="002E1A60" w:rsidP="002E1A60">
      <w:pPr>
        <w:rPr>
          <w:rFonts w:ascii="Arial" w:hAnsi="Arial"/>
          <w:sz w:val="21"/>
          <w:szCs w:val="21"/>
          <w:lang w:val="es-MX"/>
        </w:rPr>
      </w:pPr>
    </w:p>
    <w:p w:rsidR="00A24D66" w:rsidRPr="000D6F6E" w:rsidRDefault="000B06A2"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0D6F6E">
        <w:rPr>
          <w:rFonts w:ascii="Arial" w:hAnsi="Arial" w:cs="Arial"/>
          <w:b/>
          <w:bCs/>
          <w:color w:val="000000"/>
          <w:sz w:val="22"/>
          <w:szCs w:val="22"/>
          <w:u w:val="single"/>
        </w:rPr>
        <w:t>Modelización cartográfica</w:t>
      </w:r>
    </w:p>
    <w:p w:rsidR="00AD6F98" w:rsidRDefault="00A24D66" w:rsidP="00A24D66">
      <w:pPr>
        <w:spacing w:before="240" w:after="240"/>
        <w:rPr>
          <w:rFonts w:ascii="Arial" w:hAnsi="Arial" w:cs="Arial"/>
          <w:sz w:val="22"/>
          <w:szCs w:val="22"/>
        </w:rPr>
      </w:pPr>
      <w:r w:rsidRPr="00A24D66">
        <w:rPr>
          <w:rFonts w:ascii="Arial" w:hAnsi="Arial" w:cs="Arial"/>
          <w:sz w:val="22"/>
          <w:szCs w:val="22"/>
        </w:rPr>
        <w:t xml:space="preserve">La cartografía, en la perspectiva de las ciencias sociales nace del diálogo entre Michel Foucault y Giles Deleuze. La cual da idea de mapa desprovisto de cierta estática, con mirada dinámica y en constante desconstrucción. Busca visibilizar las intensidades, registrando las transformaciones que se dan en el terreno percibido e ingresando en el terreno del sujeto como percibido de ese mundo cartografiado. En este sentido, la cartografía implica al investigador con el objeto estudiado, tornando difusos los límites entre ambos. </w:t>
      </w:r>
    </w:p>
    <w:p w:rsidR="00A24D66" w:rsidRPr="00A24D66" w:rsidRDefault="00A24D66" w:rsidP="00A24D66">
      <w:pPr>
        <w:spacing w:before="240" w:after="240"/>
        <w:rPr>
          <w:rFonts w:ascii="Arial" w:hAnsi="Arial" w:cs="Arial"/>
          <w:sz w:val="22"/>
          <w:szCs w:val="22"/>
        </w:rPr>
      </w:pPr>
      <w:r w:rsidRPr="00A24D66">
        <w:rPr>
          <w:rFonts w:ascii="Arial" w:hAnsi="Arial" w:cs="Arial"/>
          <w:sz w:val="22"/>
          <w:szCs w:val="22"/>
        </w:rPr>
        <w:t xml:space="preserve">El método cartográfico sitúa a la experiencia como acto creador, en lo que respecta al vínculo entre el mundo que se nos presenta y la experimentación de ese mundo en un plano común y colectivo (Kastrup, 2014). Por lo que la cartografía social como método de producción de mapas sociales es colectivo, horizontal y participativo. Considerando que quienes intervienen en la construcción del mapa tienen diferentes saberes sobre </w:t>
      </w:r>
      <w:r w:rsidR="00AD6F98" w:rsidRPr="00A24D66">
        <w:rPr>
          <w:rFonts w:ascii="Arial" w:hAnsi="Arial" w:cs="Arial"/>
          <w:sz w:val="22"/>
          <w:szCs w:val="22"/>
        </w:rPr>
        <w:t>la</w:t>
      </w:r>
      <w:r w:rsidRPr="00A24D66">
        <w:rPr>
          <w:rFonts w:ascii="Arial" w:hAnsi="Arial" w:cs="Arial"/>
          <w:sz w:val="22"/>
          <w:szCs w:val="22"/>
        </w:rPr>
        <w:t xml:space="preserve"> cuestión a representar lo que se obtiene como resultado tiene la característica de ser colectivo y horizontal. Es decir, el aspecto distintivo de cada sujeto de manera conjunta permite la construcción colectiva, propiciando la comunic</w:t>
      </w:r>
      <w:r w:rsidR="002C5B61">
        <w:rPr>
          <w:rFonts w:ascii="Arial" w:hAnsi="Arial" w:cs="Arial"/>
          <w:sz w:val="22"/>
          <w:szCs w:val="22"/>
        </w:rPr>
        <w:t xml:space="preserve">ación entre los participantes. </w:t>
      </w:r>
      <w:r w:rsidRPr="00A24D66">
        <w:rPr>
          <w:rFonts w:ascii="Arial" w:hAnsi="Arial" w:cs="Arial"/>
          <w:sz w:val="22"/>
          <w:szCs w:val="22"/>
        </w:rPr>
        <w:t xml:space="preserve">Para lo cual resulta necesario el intercambio, el debate y el consenso. Entendiendo al mapa obtenido como una tarea compartida, construido a partir de un gran intercambio de ideas, debate sobre acciones, objetos y conflicto y finalmente consenso. Esa fotografía es dinámica y por lo tanto incompleta, no hay final en su construcción, dado que el mapa es un relato dinámico (Diez </w:t>
      </w:r>
      <w:proofErr w:type="spellStart"/>
      <w:r w:rsidR="0041628C">
        <w:rPr>
          <w:rFonts w:ascii="Arial" w:hAnsi="Arial" w:cs="Arial"/>
          <w:sz w:val="22"/>
          <w:szCs w:val="22"/>
        </w:rPr>
        <w:t>A</w:t>
      </w:r>
      <w:r w:rsidRPr="00A24D66">
        <w:rPr>
          <w:rFonts w:ascii="Arial" w:hAnsi="Arial" w:cs="Arial"/>
          <w:sz w:val="22"/>
          <w:szCs w:val="22"/>
        </w:rPr>
        <w:t>tamanti</w:t>
      </w:r>
      <w:proofErr w:type="spellEnd"/>
      <w:r w:rsidRPr="00A24D66">
        <w:rPr>
          <w:rFonts w:ascii="Arial" w:hAnsi="Arial" w:cs="Arial"/>
          <w:sz w:val="22"/>
          <w:szCs w:val="22"/>
        </w:rPr>
        <w:t xml:space="preserve"> y Rocha, 2016).  </w:t>
      </w:r>
    </w:p>
    <w:p w:rsidR="00A24D66" w:rsidRPr="00A24D66" w:rsidRDefault="00A24D66" w:rsidP="00A24D66">
      <w:pPr>
        <w:spacing w:before="240" w:after="240"/>
        <w:rPr>
          <w:rFonts w:ascii="Arial" w:hAnsi="Arial" w:cs="Arial"/>
          <w:sz w:val="22"/>
          <w:szCs w:val="22"/>
        </w:rPr>
      </w:pPr>
      <w:r w:rsidRPr="00A24D66">
        <w:rPr>
          <w:rFonts w:ascii="Arial" w:hAnsi="Arial" w:cs="Arial"/>
          <w:sz w:val="22"/>
          <w:szCs w:val="22"/>
        </w:rPr>
        <w:t xml:space="preserve">En este sentido la cartografía social se ubica dentro de la investigación acción participativa. Y su implementación varia considerando los grupos u objetos de estudio y los alcances sociales definidos por los colectivos. Lo más relevante es que se den las condiciones necesarias para que los participantes cuenten con elementos que puedan reflexionar sobre la realidad y logren por medio de la construcción de mapas poner en escena sus concepciones y representaciones. Explicitando sus interpretaciones de modo de crear opciones de futuro. Es una construcción de conocimiento de manera colectiva. </w:t>
      </w:r>
    </w:p>
    <w:p w:rsidR="00A24D66" w:rsidRPr="00A24D66" w:rsidRDefault="00A24D66" w:rsidP="00A24D66">
      <w:pPr>
        <w:spacing w:before="240" w:after="240"/>
        <w:rPr>
          <w:rFonts w:ascii="Arial" w:hAnsi="Arial" w:cs="Arial"/>
          <w:sz w:val="22"/>
          <w:szCs w:val="22"/>
        </w:rPr>
      </w:pPr>
      <w:r w:rsidRPr="00A24D66">
        <w:rPr>
          <w:rFonts w:ascii="Arial" w:hAnsi="Arial" w:cs="Arial"/>
          <w:sz w:val="22"/>
          <w:szCs w:val="22"/>
        </w:rPr>
        <w:t>Es posible realizar mapas de cualquier realidad, inclusive referidos al pasado, al presente o al futuro. Su construcción debe responder a una intencionalidad, debe indicar qué necesidad hay detrás de ella. La elaboración colectiva debe partir de un trabajo organizado y deben definirse preguntas claras que orienten el trabajo grupal. El mapa se construye por medio de las respuestas que cada individuo da sobre las preguntas planteadas. Para s</w:t>
      </w:r>
      <w:r w:rsidR="008E7BB8">
        <w:rPr>
          <w:rFonts w:ascii="Arial" w:hAnsi="Arial" w:cs="Arial"/>
          <w:sz w:val="22"/>
          <w:szCs w:val="22"/>
        </w:rPr>
        <w:t>u</w:t>
      </w:r>
      <w:r w:rsidRPr="00A24D66">
        <w:rPr>
          <w:rFonts w:ascii="Arial" w:hAnsi="Arial" w:cs="Arial"/>
          <w:sz w:val="22"/>
          <w:szCs w:val="22"/>
        </w:rPr>
        <w:t xml:space="preserve"> construcción debe propiciarse un ámbito que fomente el dialogo horizontal y el intercambio de percepciones entre los participantes. Y si bien expone el consenso producto de las reflexiones y las discusiones también pone de manifiesto cuestiones de desacuerdo, acuerdos y conflictos.</w:t>
      </w:r>
    </w:p>
    <w:p w:rsidR="00A24D66" w:rsidRPr="00A24D66" w:rsidRDefault="00A24D66" w:rsidP="00A24D66">
      <w:pPr>
        <w:spacing w:before="240" w:after="240"/>
        <w:rPr>
          <w:rFonts w:ascii="Arial" w:hAnsi="Arial" w:cs="Arial"/>
          <w:sz w:val="22"/>
          <w:szCs w:val="22"/>
        </w:rPr>
      </w:pPr>
      <w:r w:rsidRPr="00A24D66">
        <w:rPr>
          <w:rFonts w:ascii="Arial" w:hAnsi="Arial" w:cs="Arial"/>
          <w:sz w:val="22"/>
          <w:szCs w:val="22"/>
        </w:rPr>
        <w:t>En este sentido considerando el interrogante que se propone esta ponencia es necesario pensar en primer lugar que intencionalidad tiene la modelización, de qué modo captará el aspecto dinámico, no es posible pensarlo co</w:t>
      </w:r>
      <w:r w:rsidR="002C5B61">
        <w:rPr>
          <w:rFonts w:ascii="Arial" w:hAnsi="Arial" w:cs="Arial"/>
          <w:sz w:val="22"/>
          <w:szCs w:val="22"/>
        </w:rPr>
        <w:t>mo una mera foto de un momento.</w:t>
      </w:r>
      <w:r w:rsidRPr="00A24D66">
        <w:rPr>
          <w:rFonts w:ascii="Arial" w:hAnsi="Arial" w:cs="Arial"/>
          <w:sz w:val="22"/>
          <w:szCs w:val="22"/>
        </w:rPr>
        <w:t xml:space="preserve"> La condición de colectivo, participativo y horizontal, obliga en primer lugar a que todos los actores estén representados, que su entendimiento de la cuestión a representar sea considerado de igual modo y que todos de algún modo mantengan un rol activo. </w:t>
      </w:r>
    </w:p>
    <w:p w:rsidR="00A24D66" w:rsidRDefault="00A24D66" w:rsidP="002E1A60">
      <w:pPr>
        <w:rPr>
          <w:rFonts w:ascii="Arial" w:hAnsi="Arial"/>
          <w:sz w:val="21"/>
          <w:szCs w:val="21"/>
        </w:rPr>
      </w:pPr>
    </w:p>
    <w:p w:rsidR="002E1A60" w:rsidRPr="00DF25C0" w:rsidRDefault="005D18DB" w:rsidP="002E1A60">
      <w:pPr>
        <w:rPr>
          <w:rFonts w:ascii="Arial" w:hAnsi="Arial"/>
          <w:sz w:val="22"/>
          <w:szCs w:val="22"/>
          <w:lang w:val="es-AR"/>
        </w:rPr>
      </w:pPr>
      <w:r w:rsidRPr="00A24D66">
        <w:rPr>
          <w:rFonts w:ascii="Arial" w:hAnsi="Arial"/>
          <w:sz w:val="22"/>
          <w:szCs w:val="22"/>
        </w:rPr>
        <w:t>Cuando hablamos de la teoría cartográfica y de la semiología gr</w:t>
      </w:r>
      <w:r w:rsidR="001E0F42" w:rsidRPr="00A24D66">
        <w:rPr>
          <w:rFonts w:ascii="Arial" w:hAnsi="Arial"/>
          <w:sz w:val="22"/>
          <w:szCs w:val="22"/>
        </w:rPr>
        <w:t>á</w:t>
      </w:r>
      <w:r w:rsidRPr="00A24D66">
        <w:rPr>
          <w:rFonts w:ascii="Arial" w:hAnsi="Arial"/>
          <w:sz w:val="22"/>
          <w:szCs w:val="22"/>
        </w:rPr>
        <w:t xml:space="preserve">fica hacemos referencia a una metodología que permite generar criterios de registro, interpretación y de comunicaciones comunes </w:t>
      </w:r>
      <w:r w:rsidRPr="00A24D66">
        <w:rPr>
          <w:rFonts w:ascii="Arial" w:hAnsi="Arial"/>
          <w:noProof/>
          <w:sz w:val="22"/>
          <w:szCs w:val="22"/>
          <w:lang w:val="es-AR"/>
        </w:rPr>
        <w:t>(Bozzano, 2009)</w:t>
      </w:r>
      <w:r w:rsidRPr="00A24D66">
        <w:rPr>
          <w:rFonts w:ascii="Arial" w:hAnsi="Arial"/>
          <w:sz w:val="22"/>
          <w:szCs w:val="22"/>
        </w:rPr>
        <w:t xml:space="preserve">. </w:t>
      </w:r>
      <w:r w:rsidR="001E0F42" w:rsidRPr="00A24D66">
        <w:rPr>
          <w:rFonts w:ascii="Arial" w:hAnsi="Arial"/>
          <w:sz w:val="22"/>
          <w:szCs w:val="22"/>
        </w:rPr>
        <w:t xml:space="preserve">Uno de los autores más destacados en la temática es el francés Jacques </w:t>
      </w:r>
      <w:proofErr w:type="spellStart"/>
      <w:r w:rsidR="001E0F42" w:rsidRPr="00A24D66">
        <w:rPr>
          <w:rFonts w:ascii="Arial" w:hAnsi="Arial"/>
          <w:sz w:val="22"/>
          <w:szCs w:val="22"/>
        </w:rPr>
        <w:t>Bertin</w:t>
      </w:r>
      <w:proofErr w:type="spellEnd"/>
      <w:r w:rsidR="001E0F42" w:rsidRPr="00A24D66">
        <w:rPr>
          <w:rFonts w:ascii="Arial" w:hAnsi="Arial"/>
          <w:sz w:val="22"/>
          <w:szCs w:val="22"/>
        </w:rPr>
        <w:t xml:space="preserve"> que expone la Teoría de la Semiología Gráfica</w:t>
      </w:r>
      <w:r w:rsidR="008C03E5" w:rsidRPr="00A24D66">
        <w:rPr>
          <w:rFonts w:ascii="Arial" w:hAnsi="Arial"/>
          <w:sz w:val="22"/>
          <w:szCs w:val="22"/>
        </w:rPr>
        <w:t>, en el año</w:t>
      </w:r>
      <w:r w:rsidR="008C03E5" w:rsidRPr="00A24D66">
        <w:rPr>
          <w:rFonts w:ascii="Arial" w:hAnsi="Arial"/>
          <w:sz w:val="22"/>
          <w:szCs w:val="22"/>
          <w:lang w:val="es-AR"/>
        </w:rPr>
        <w:t xml:space="preserve"> 1967,</w:t>
      </w:r>
      <w:r w:rsidR="008C03E5" w:rsidRPr="00A24D66">
        <w:rPr>
          <w:rFonts w:ascii="Arial" w:hAnsi="Arial"/>
          <w:sz w:val="22"/>
          <w:szCs w:val="22"/>
        </w:rPr>
        <w:t xml:space="preserve"> también conocida como </w:t>
      </w:r>
      <w:r w:rsidR="008C03E5" w:rsidRPr="00A24D66">
        <w:rPr>
          <w:rFonts w:ascii="Arial" w:hAnsi="Arial"/>
          <w:sz w:val="22"/>
          <w:szCs w:val="22"/>
          <w:lang w:val="es-AR"/>
        </w:rPr>
        <w:t xml:space="preserve">“la ciencia de la representación </w:t>
      </w:r>
      <w:proofErr w:type="spellStart"/>
      <w:r w:rsidR="008C03E5" w:rsidRPr="00A24D66">
        <w:rPr>
          <w:rFonts w:ascii="Arial" w:hAnsi="Arial"/>
          <w:sz w:val="22"/>
          <w:szCs w:val="22"/>
          <w:lang w:val="es-AR"/>
        </w:rPr>
        <w:t>grafica</w:t>
      </w:r>
      <w:proofErr w:type="spellEnd"/>
      <w:r w:rsidR="008C03E5" w:rsidRPr="00A24D66">
        <w:rPr>
          <w:rFonts w:ascii="Arial" w:hAnsi="Arial"/>
          <w:sz w:val="22"/>
          <w:szCs w:val="22"/>
          <w:lang w:val="es-AR"/>
        </w:rPr>
        <w:t xml:space="preserve"> de datos”</w:t>
      </w:r>
      <w:r w:rsidR="001E0F42" w:rsidRPr="00A24D66">
        <w:rPr>
          <w:rFonts w:ascii="Arial" w:hAnsi="Arial"/>
          <w:sz w:val="22"/>
          <w:szCs w:val="22"/>
        </w:rPr>
        <w:t xml:space="preserve">. </w:t>
      </w:r>
      <w:r w:rsidR="008C03E5" w:rsidRPr="00A24D66">
        <w:rPr>
          <w:rFonts w:ascii="Arial" w:hAnsi="Arial"/>
          <w:sz w:val="22"/>
          <w:szCs w:val="22"/>
        </w:rPr>
        <w:t xml:space="preserve">El mayor impacto que causa la obra de </w:t>
      </w:r>
      <w:proofErr w:type="spellStart"/>
      <w:r w:rsidR="008C03E5" w:rsidRPr="00A24D66">
        <w:rPr>
          <w:rFonts w:ascii="Arial" w:hAnsi="Arial"/>
          <w:sz w:val="22"/>
          <w:szCs w:val="22"/>
        </w:rPr>
        <w:t>Bertin</w:t>
      </w:r>
      <w:proofErr w:type="spellEnd"/>
      <w:r w:rsidR="008C03E5" w:rsidRPr="00A24D66">
        <w:rPr>
          <w:rFonts w:ascii="Arial" w:hAnsi="Arial"/>
          <w:sz w:val="22"/>
          <w:szCs w:val="22"/>
        </w:rPr>
        <w:t xml:space="preserve"> es que cambia el concepto de comunicación grafica efectiva, antes que se expusiera la teoría del autor francés, se consideraba que una </w:t>
      </w:r>
      <w:r w:rsidR="008C03E5" w:rsidRPr="00A24D66">
        <w:rPr>
          <w:rFonts w:ascii="Arial" w:hAnsi="Arial"/>
          <w:sz w:val="22"/>
          <w:szCs w:val="22"/>
          <w:lang w:val="es-AR"/>
        </w:rPr>
        <w:t xml:space="preserve">“buena representación gráfica” era aquella “completa y precisa”, con </w:t>
      </w:r>
      <w:proofErr w:type="spellStart"/>
      <w:r w:rsidR="008C03E5" w:rsidRPr="00A24D66">
        <w:rPr>
          <w:rFonts w:ascii="Arial" w:hAnsi="Arial"/>
          <w:sz w:val="22"/>
          <w:szCs w:val="22"/>
          <w:lang w:val="es-AR"/>
        </w:rPr>
        <w:t>Bertin</w:t>
      </w:r>
      <w:proofErr w:type="spellEnd"/>
      <w:r w:rsidR="008C03E5" w:rsidRPr="00A24D66">
        <w:rPr>
          <w:rFonts w:ascii="Arial" w:hAnsi="Arial"/>
          <w:sz w:val="22"/>
          <w:szCs w:val="22"/>
          <w:lang w:val="es-AR"/>
        </w:rPr>
        <w:t xml:space="preserve"> cambia ese concepto y la prioridad se convierte en la eficacia de la comunicación. Concretamente </w:t>
      </w:r>
      <w:proofErr w:type="spellStart"/>
      <w:r w:rsidR="008C03E5" w:rsidRPr="00A24D66">
        <w:rPr>
          <w:rFonts w:ascii="Arial" w:hAnsi="Arial"/>
          <w:sz w:val="22"/>
          <w:szCs w:val="22"/>
          <w:lang w:val="es-AR"/>
        </w:rPr>
        <w:t>Bertin</w:t>
      </w:r>
      <w:proofErr w:type="spellEnd"/>
      <w:r w:rsidR="008C03E5" w:rsidRPr="00A24D66">
        <w:rPr>
          <w:rFonts w:ascii="Arial" w:hAnsi="Arial"/>
          <w:sz w:val="22"/>
          <w:szCs w:val="22"/>
          <w:lang w:val="es-AR"/>
        </w:rPr>
        <w:t xml:space="preserve"> </w:t>
      </w:r>
      <w:r w:rsidR="008C03E5" w:rsidRPr="00A24D66">
        <w:rPr>
          <w:rFonts w:ascii="Arial" w:hAnsi="Arial"/>
          <w:sz w:val="22"/>
          <w:szCs w:val="22"/>
        </w:rPr>
        <w:t>plantea:</w:t>
      </w:r>
      <w:r w:rsidR="008C03E5" w:rsidRPr="00A24D66">
        <w:rPr>
          <w:rFonts w:ascii="Arial" w:hAnsi="Arial"/>
          <w:i/>
          <w:iCs/>
          <w:sz w:val="22"/>
          <w:szCs w:val="22"/>
        </w:rPr>
        <w:t xml:space="preserve"> “si para obtener una respuesta correcta y completa a una pregunta dada, manteniendo todo lo demás igual, una construcción requiere un tiempo de observación menor que otra construcción, diremos que la primera es más eficaz para esta pregunta”</w:t>
      </w:r>
      <w:r w:rsidR="008C03E5" w:rsidRPr="00A24D66">
        <w:rPr>
          <w:rFonts w:ascii="Arial" w:hAnsi="Arial"/>
          <w:i/>
          <w:iCs/>
          <w:noProof/>
          <w:sz w:val="22"/>
          <w:szCs w:val="22"/>
          <w:lang w:val="es-AR"/>
        </w:rPr>
        <w:t xml:space="preserve"> </w:t>
      </w:r>
      <w:r w:rsidR="008C03E5" w:rsidRPr="00A24D66">
        <w:rPr>
          <w:rFonts w:ascii="Arial" w:hAnsi="Arial"/>
          <w:noProof/>
          <w:sz w:val="22"/>
          <w:szCs w:val="22"/>
          <w:lang w:val="es-AR"/>
        </w:rPr>
        <w:t>(Palsky, 2017)</w:t>
      </w:r>
      <w:r w:rsidR="008C03E5" w:rsidRPr="00A24D66">
        <w:rPr>
          <w:rFonts w:ascii="Arial" w:hAnsi="Arial"/>
          <w:i/>
          <w:iCs/>
          <w:sz w:val="22"/>
          <w:szCs w:val="22"/>
          <w:lang w:val="es-AR"/>
        </w:rPr>
        <w:t xml:space="preserve">. </w:t>
      </w:r>
      <w:r w:rsidR="007E1188" w:rsidRPr="00A24D66">
        <w:rPr>
          <w:rFonts w:ascii="Arial" w:hAnsi="Arial"/>
          <w:sz w:val="22"/>
          <w:szCs w:val="22"/>
          <w:lang w:val="es-AR"/>
        </w:rPr>
        <w:t xml:space="preserve">En definitiva y siempre tratando de encontrar la relación con los costos, se puede decir que una comunicación efectiva para Jacques </w:t>
      </w:r>
      <w:proofErr w:type="spellStart"/>
      <w:r w:rsidR="007E1188" w:rsidRPr="00A24D66">
        <w:rPr>
          <w:rFonts w:ascii="Arial" w:hAnsi="Arial"/>
          <w:sz w:val="22"/>
          <w:szCs w:val="22"/>
          <w:lang w:val="es-AR"/>
        </w:rPr>
        <w:t>Bertin</w:t>
      </w:r>
      <w:proofErr w:type="spellEnd"/>
      <w:r w:rsidR="007E1188" w:rsidRPr="00A24D66">
        <w:rPr>
          <w:rFonts w:ascii="Arial" w:hAnsi="Arial"/>
          <w:sz w:val="22"/>
          <w:szCs w:val="22"/>
          <w:lang w:val="es-AR"/>
        </w:rPr>
        <w:t xml:space="preserve"> es aquella que permite al lector encontrar las respuestas a sus inquiet</w:t>
      </w:r>
      <w:r w:rsidR="002C5B61">
        <w:rPr>
          <w:rFonts w:ascii="Arial" w:hAnsi="Arial"/>
          <w:sz w:val="22"/>
          <w:szCs w:val="22"/>
          <w:lang w:val="es-AR"/>
        </w:rPr>
        <w:t xml:space="preserve">udes a un menor “costo mental” </w:t>
      </w:r>
      <w:r w:rsidR="007E1188" w:rsidRPr="00DF25C0">
        <w:rPr>
          <w:rFonts w:ascii="Arial" w:hAnsi="Arial"/>
          <w:noProof/>
          <w:sz w:val="22"/>
          <w:szCs w:val="22"/>
          <w:lang w:val="es-AR"/>
        </w:rPr>
        <w:t>(Palsky, 2017)</w:t>
      </w:r>
      <w:r w:rsidR="007E1188" w:rsidRPr="00DF25C0">
        <w:rPr>
          <w:rFonts w:ascii="Arial" w:hAnsi="Arial"/>
          <w:sz w:val="22"/>
          <w:szCs w:val="22"/>
          <w:lang w:val="es-AR"/>
        </w:rPr>
        <w:t>.</w:t>
      </w:r>
    </w:p>
    <w:p w:rsidR="00221F06" w:rsidRPr="00DF25C0" w:rsidRDefault="00221F06" w:rsidP="002E1A60">
      <w:pPr>
        <w:rPr>
          <w:rFonts w:ascii="Arial" w:hAnsi="Arial"/>
          <w:sz w:val="22"/>
          <w:szCs w:val="22"/>
          <w:lang w:val="es-AR"/>
        </w:rPr>
      </w:pPr>
    </w:p>
    <w:p w:rsidR="00221F06" w:rsidRPr="00A24D66" w:rsidRDefault="00221F06" w:rsidP="002E1A60">
      <w:pPr>
        <w:rPr>
          <w:rFonts w:ascii="Arial" w:hAnsi="Arial"/>
          <w:sz w:val="22"/>
          <w:szCs w:val="22"/>
          <w:lang w:val="es-AR"/>
        </w:rPr>
      </w:pPr>
      <w:r w:rsidRPr="00A24D66">
        <w:rPr>
          <w:rFonts w:ascii="Arial" w:hAnsi="Arial"/>
          <w:sz w:val="22"/>
          <w:szCs w:val="22"/>
          <w:lang w:val="es-AR"/>
        </w:rPr>
        <w:t>A los fines de la ponencia es importante considerar qué aspectos debemos tener en consideración para alcanzar una comunicación efectiva de resultados</w:t>
      </w:r>
      <w:r w:rsidR="00BB416B" w:rsidRPr="00A24D66">
        <w:rPr>
          <w:rFonts w:ascii="Arial" w:hAnsi="Arial"/>
          <w:sz w:val="22"/>
          <w:szCs w:val="22"/>
          <w:lang w:val="es-AR"/>
        </w:rPr>
        <w:t xml:space="preserve"> teniendo en cuenta que nuestros receptores serán todos los agentes de interés y no solo el empresario. Para ello citemos nuevamente al autor francés, en particular su exposición en relación a los tres momentos de la gráfica: el momento conceptual, el momento técnico y el momento de la comunicación</w:t>
      </w:r>
      <w:r w:rsidR="00BB416B" w:rsidRPr="00A24D66">
        <w:rPr>
          <w:rFonts w:ascii="Arial" w:hAnsi="Arial"/>
          <w:noProof/>
          <w:sz w:val="22"/>
          <w:szCs w:val="22"/>
          <w:lang w:val="es-AR"/>
        </w:rPr>
        <w:t xml:space="preserve"> (Bozzano, 2009)</w:t>
      </w:r>
      <w:r w:rsidR="00BB416B" w:rsidRPr="00A24D66">
        <w:rPr>
          <w:rFonts w:ascii="Arial" w:hAnsi="Arial"/>
          <w:sz w:val="22"/>
          <w:szCs w:val="22"/>
          <w:lang w:val="es-AR"/>
        </w:rPr>
        <w:t>.</w:t>
      </w:r>
    </w:p>
    <w:p w:rsidR="00BB416B" w:rsidRPr="00A24D66" w:rsidRDefault="00BB416B" w:rsidP="002E1A60">
      <w:pPr>
        <w:rPr>
          <w:rFonts w:ascii="Arial" w:hAnsi="Arial"/>
          <w:sz w:val="22"/>
          <w:szCs w:val="22"/>
          <w:lang w:val="es-AR"/>
        </w:rPr>
      </w:pPr>
    </w:p>
    <w:p w:rsidR="00BB416B" w:rsidRPr="00A24D66" w:rsidRDefault="00BB416B" w:rsidP="002E1A60">
      <w:pPr>
        <w:rPr>
          <w:rFonts w:ascii="Arial" w:hAnsi="Arial"/>
          <w:sz w:val="22"/>
          <w:szCs w:val="22"/>
          <w:lang w:val="es-AR"/>
        </w:rPr>
      </w:pPr>
      <w:proofErr w:type="spellStart"/>
      <w:r w:rsidRPr="00A24D66">
        <w:rPr>
          <w:rFonts w:ascii="Arial" w:hAnsi="Arial"/>
          <w:sz w:val="22"/>
          <w:szCs w:val="22"/>
          <w:lang w:val="es-AR"/>
        </w:rPr>
        <w:t>Bertin</w:t>
      </w:r>
      <w:proofErr w:type="spellEnd"/>
      <w:r w:rsidRPr="00A24D66">
        <w:rPr>
          <w:rFonts w:ascii="Arial" w:hAnsi="Arial"/>
          <w:sz w:val="22"/>
          <w:szCs w:val="22"/>
          <w:lang w:val="es-AR"/>
        </w:rPr>
        <w:t xml:space="preserve"> destaca el momento de la comunicación como uno de los más relevantes. Indica que es importante definir </w:t>
      </w:r>
      <w:proofErr w:type="spellStart"/>
      <w:r w:rsidRPr="00A24D66">
        <w:rPr>
          <w:rFonts w:ascii="Arial" w:hAnsi="Arial"/>
          <w:sz w:val="22"/>
          <w:szCs w:val="22"/>
          <w:lang w:val="es-AR"/>
        </w:rPr>
        <w:t>ex-ante</w:t>
      </w:r>
      <w:proofErr w:type="spellEnd"/>
      <w:r w:rsidRPr="00A24D66">
        <w:rPr>
          <w:rFonts w:ascii="Arial" w:hAnsi="Arial"/>
          <w:sz w:val="22"/>
          <w:szCs w:val="22"/>
          <w:lang w:val="es-AR"/>
        </w:rPr>
        <w:t xml:space="preserve"> </w:t>
      </w:r>
      <w:proofErr w:type="spellStart"/>
      <w:r w:rsidRPr="00A24D66">
        <w:rPr>
          <w:rFonts w:ascii="Arial" w:hAnsi="Arial"/>
          <w:sz w:val="22"/>
          <w:szCs w:val="22"/>
          <w:lang w:val="es-AR"/>
        </w:rPr>
        <w:t>si</w:t>
      </w:r>
      <w:proofErr w:type="spellEnd"/>
      <w:r w:rsidRPr="00A24D66">
        <w:rPr>
          <w:rFonts w:ascii="Arial" w:hAnsi="Arial"/>
          <w:sz w:val="22"/>
          <w:szCs w:val="22"/>
          <w:lang w:val="es-AR"/>
        </w:rPr>
        <w:t xml:space="preserve"> el objetivo es desarrollar un “mapa para ver”, “mapa para leer” o “mapa para ver y leer” y plantea un sencillo test de efic</w:t>
      </w:r>
      <w:r w:rsidR="009C79CC" w:rsidRPr="00A24D66">
        <w:rPr>
          <w:rFonts w:ascii="Arial" w:hAnsi="Arial"/>
          <w:sz w:val="22"/>
          <w:szCs w:val="22"/>
          <w:lang w:val="es-AR"/>
        </w:rPr>
        <w:t>acia</w:t>
      </w:r>
      <w:r w:rsidR="00F420F8" w:rsidRPr="00A24D66">
        <w:rPr>
          <w:rFonts w:ascii="Arial" w:hAnsi="Arial"/>
          <w:sz w:val="22"/>
          <w:szCs w:val="22"/>
          <w:lang w:val="es-AR"/>
        </w:rPr>
        <w:t xml:space="preserve"> que se presenta en la tabla a continuación:</w:t>
      </w:r>
    </w:p>
    <w:p w:rsidR="00F420F8" w:rsidRPr="00A24D66" w:rsidRDefault="00F420F8" w:rsidP="002E1A60">
      <w:pPr>
        <w:rPr>
          <w:rFonts w:ascii="Arial" w:hAnsi="Arial"/>
          <w:sz w:val="22"/>
          <w:szCs w:val="22"/>
          <w:lang w:val="es-AR"/>
        </w:rPr>
      </w:pPr>
    </w:p>
    <w:p w:rsidR="00F420F8" w:rsidRPr="000D6F6E" w:rsidRDefault="000D6F6E" w:rsidP="00891871">
      <w:pPr>
        <w:jc w:val="center"/>
        <w:rPr>
          <w:rFonts w:ascii="Arial" w:hAnsi="Arial"/>
          <w:i/>
          <w:iCs/>
          <w:sz w:val="20"/>
          <w:lang w:val="es-AR"/>
        </w:rPr>
      </w:pPr>
      <w:r>
        <w:rPr>
          <w:rFonts w:ascii="Arial" w:hAnsi="Arial"/>
          <w:i/>
          <w:iCs/>
          <w:sz w:val="20"/>
          <w:lang w:val="es-AR"/>
        </w:rPr>
        <w:t>Ilustración I – Test de eficacia de los mapas</w:t>
      </w:r>
      <w:r w:rsidR="002C5B61">
        <w:rPr>
          <w:rFonts w:ascii="Arial" w:hAnsi="Arial"/>
          <w:i/>
          <w:iCs/>
          <w:sz w:val="20"/>
          <w:lang w:val="es-AR"/>
        </w:rPr>
        <w:t>.</w:t>
      </w:r>
    </w:p>
    <w:p w:rsidR="00F420F8" w:rsidRPr="000D6F6E" w:rsidRDefault="00F420F8" w:rsidP="002E1A60">
      <w:pPr>
        <w:rPr>
          <w:rFonts w:ascii="Arial" w:hAnsi="Arial"/>
          <w:sz w:val="22"/>
          <w:szCs w:val="22"/>
          <w:lang w:val="es-AR"/>
        </w:rPr>
      </w:pPr>
    </w:p>
    <w:tbl>
      <w:tblPr>
        <w:tblW w:w="7820" w:type="dxa"/>
        <w:jc w:val="center"/>
        <w:tblLook w:val="04A0" w:firstRow="1" w:lastRow="0" w:firstColumn="1" w:lastColumn="0" w:noHBand="0" w:noVBand="1"/>
      </w:tblPr>
      <w:tblGrid>
        <w:gridCol w:w="1037"/>
        <w:gridCol w:w="958"/>
        <w:gridCol w:w="1297"/>
        <w:gridCol w:w="4528"/>
      </w:tblGrid>
      <w:tr w:rsidR="009C79CC" w:rsidRPr="00A24D66" w:rsidTr="009C79CC">
        <w:trPr>
          <w:trHeight w:val="86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proofErr w:type="spellStart"/>
            <w:r w:rsidRPr="00C0317F">
              <w:rPr>
                <w:rFonts w:ascii="Arial" w:hAnsi="Arial" w:cs="Arial"/>
                <w:color w:val="000000"/>
                <w:spacing w:val="0"/>
                <w:sz w:val="22"/>
                <w:szCs w:val="22"/>
                <w:lang w:val="en-US" w:eastAsia="en-US"/>
              </w:rPr>
              <w:t>Mapas</w:t>
            </w:r>
            <w:proofErr w:type="spellEnd"/>
            <w:r w:rsidRPr="00C0317F">
              <w:rPr>
                <w:rFonts w:ascii="Arial" w:hAnsi="Arial" w:cs="Arial"/>
                <w:color w:val="000000"/>
                <w:spacing w:val="0"/>
                <w:sz w:val="22"/>
                <w:szCs w:val="22"/>
                <w:lang w:val="en-US" w:eastAsia="en-US"/>
              </w:rPr>
              <w:t xml:space="preserve"> Claros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proofErr w:type="spellStart"/>
            <w:r w:rsidRPr="00C0317F">
              <w:rPr>
                <w:rFonts w:ascii="Arial" w:hAnsi="Arial" w:cs="Arial"/>
                <w:color w:val="000000"/>
                <w:spacing w:val="0"/>
                <w:sz w:val="22"/>
                <w:szCs w:val="22"/>
                <w:lang w:val="en-US" w:eastAsia="en-US"/>
              </w:rPr>
              <w:t>Mapas</w:t>
            </w:r>
            <w:proofErr w:type="spellEnd"/>
            <w:r w:rsidRPr="00C0317F">
              <w:rPr>
                <w:rFonts w:ascii="Arial" w:hAnsi="Arial" w:cs="Arial"/>
                <w:color w:val="000000"/>
                <w:spacing w:val="0"/>
                <w:sz w:val="22"/>
                <w:szCs w:val="22"/>
                <w:lang w:val="en-US" w:eastAsia="en-US"/>
              </w:rPr>
              <w:t xml:space="preserve"> para </w:t>
            </w:r>
            <w:proofErr w:type="spellStart"/>
            <w:r w:rsidRPr="00C0317F">
              <w:rPr>
                <w:rFonts w:ascii="Arial" w:hAnsi="Arial" w:cs="Arial"/>
                <w:color w:val="000000"/>
                <w:spacing w:val="0"/>
                <w:sz w:val="22"/>
                <w:szCs w:val="22"/>
                <w:lang w:val="en-US" w:eastAsia="en-US"/>
              </w:rPr>
              <w:t>ver</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r w:rsidRPr="00C0317F">
              <w:rPr>
                <w:rFonts w:ascii="Arial" w:hAnsi="Arial" w:cs="Arial"/>
                <w:color w:val="000000"/>
                <w:spacing w:val="0"/>
                <w:sz w:val="22"/>
                <w:szCs w:val="22"/>
                <w:lang w:val="en-US" w:eastAsia="en-US"/>
              </w:rPr>
              <w:t xml:space="preserve">Nivel de </w:t>
            </w:r>
            <w:proofErr w:type="spellStart"/>
            <w:r w:rsidRPr="00C0317F">
              <w:rPr>
                <w:rFonts w:ascii="Arial" w:hAnsi="Arial" w:cs="Arial"/>
                <w:color w:val="000000"/>
                <w:spacing w:val="0"/>
                <w:sz w:val="22"/>
                <w:szCs w:val="22"/>
                <w:lang w:val="en-US" w:eastAsia="en-US"/>
              </w:rPr>
              <w:t>lectura</w:t>
            </w:r>
            <w:proofErr w:type="spellEnd"/>
            <w:r w:rsidRPr="00C0317F">
              <w:rPr>
                <w:rFonts w:ascii="Arial" w:hAnsi="Arial" w:cs="Arial"/>
                <w:color w:val="000000"/>
                <w:spacing w:val="0"/>
                <w:sz w:val="22"/>
                <w:szCs w:val="22"/>
                <w:lang w:val="en-US" w:eastAsia="en-US"/>
              </w:rPr>
              <w:t xml:space="preserve"> conjunto</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left"/>
              <w:textAlignment w:val="auto"/>
              <w:rPr>
                <w:rFonts w:ascii="Arial" w:hAnsi="Arial" w:cs="Arial"/>
                <w:color w:val="000000"/>
                <w:spacing w:val="0"/>
                <w:sz w:val="22"/>
                <w:szCs w:val="22"/>
                <w:lang w:val="es-AR" w:eastAsia="en-US"/>
              </w:rPr>
            </w:pPr>
            <w:r w:rsidRPr="00C0317F">
              <w:rPr>
                <w:rFonts w:ascii="Arial" w:hAnsi="Arial" w:cs="Arial"/>
                <w:color w:val="000000"/>
                <w:spacing w:val="0"/>
                <w:sz w:val="22"/>
                <w:szCs w:val="22"/>
                <w:lang w:val="es-AR" w:eastAsia="en-US"/>
              </w:rPr>
              <w:t>Test de eficacia:</w:t>
            </w:r>
            <w:r w:rsidRPr="00C0317F">
              <w:rPr>
                <w:rFonts w:ascii="Arial" w:hAnsi="Arial" w:cs="Arial"/>
                <w:color w:val="000000"/>
                <w:spacing w:val="0"/>
                <w:sz w:val="22"/>
                <w:szCs w:val="22"/>
                <w:lang w:val="es-AR" w:eastAsia="en-US"/>
              </w:rPr>
              <w:br/>
            </w:r>
            <w:r w:rsidRPr="00C0317F">
              <w:rPr>
                <w:rFonts w:ascii="Arial" w:hAnsi="Arial" w:cs="Arial"/>
                <w:color w:val="000000"/>
                <w:spacing w:val="0"/>
                <w:sz w:val="22"/>
                <w:szCs w:val="22"/>
                <w:lang w:val="es-AR" w:eastAsia="en-US"/>
              </w:rPr>
              <w:br/>
              <w:t>Muy Claro / Muy Legible: hasta 5 o 6 segundos</w:t>
            </w:r>
            <w:r w:rsidRPr="00C0317F">
              <w:rPr>
                <w:rFonts w:ascii="Arial" w:hAnsi="Arial" w:cs="Arial"/>
                <w:color w:val="000000"/>
                <w:spacing w:val="0"/>
                <w:sz w:val="22"/>
                <w:szCs w:val="22"/>
                <w:lang w:val="es-AR" w:eastAsia="en-US"/>
              </w:rPr>
              <w:br/>
            </w:r>
            <w:r w:rsidRPr="00C0317F">
              <w:rPr>
                <w:rFonts w:ascii="Arial" w:hAnsi="Arial" w:cs="Arial"/>
                <w:color w:val="000000"/>
                <w:spacing w:val="0"/>
                <w:sz w:val="22"/>
                <w:szCs w:val="22"/>
                <w:lang w:val="es-AR" w:eastAsia="en-US"/>
              </w:rPr>
              <w:br/>
              <w:t>Claro / Legible: hasta 11 o 12 segundos</w:t>
            </w:r>
            <w:r w:rsidRPr="00C0317F">
              <w:rPr>
                <w:rFonts w:ascii="Arial" w:hAnsi="Arial" w:cs="Arial"/>
                <w:color w:val="000000"/>
                <w:spacing w:val="0"/>
                <w:sz w:val="22"/>
                <w:szCs w:val="22"/>
                <w:lang w:val="es-AR" w:eastAsia="en-US"/>
              </w:rPr>
              <w:br/>
            </w:r>
            <w:r w:rsidRPr="00C0317F">
              <w:rPr>
                <w:rFonts w:ascii="Arial" w:hAnsi="Arial" w:cs="Arial"/>
                <w:color w:val="000000"/>
                <w:spacing w:val="0"/>
                <w:sz w:val="22"/>
                <w:szCs w:val="22"/>
                <w:lang w:val="es-AR" w:eastAsia="en-US"/>
              </w:rPr>
              <w:br/>
              <w:t>Poco Claro / Poco Legible: hasta 18 o 20 segundos</w:t>
            </w:r>
            <w:r w:rsidRPr="00C0317F">
              <w:rPr>
                <w:rFonts w:ascii="Arial" w:hAnsi="Arial" w:cs="Arial"/>
                <w:color w:val="000000"/>
                <w:spacing w:val="0"/>
                <w:sz w:val="22"/>
                <w:szCs w:val="22"/>
                <w:lang w:val="es-AR" w:eastAsia="en-US"/>
              </w:rPr>
              <w:br/>
            </w:r>
            <w:r w:rsidRPr="00C0317F">
              <w:rPr>
                <w:rFonts w:ascii="Arial" w:hAnsi="Arial" w:cs="Arial"/>
                <w:color w:val="000000"/>
                <w:spacing w:val="0"/>
                <w:sz w:val="22"/>
                <w:szCs w:val="22"/>
                <w:lang w:val="es-AR" w:eastAsia="en-US"/>
              </w:rPr>
              <w:br/>
              <w:t>No Claro / Ilegible: más de 20 segundos</w:t>
            </w:r>
          </w:p>
        </w:tc>
      </w:tr>
      <w:tr w:rsidR="009C79CC" w:rsidRPr="00A24D66" w:rsidTr="009C79CC">
        <w:trPr>
          <w:trHeight w:val="115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proofErr w:type="spellStart"/>
            <w:r w:rsidRPr="00C0317F">
              <w:rPr>
                <w:rFonts w:ascii="Arial" w:hAnsi="Arial" w:cs="Arial"/>
                <w:color w:val="000000"/>
                <w:spacing w:val="0"/>
                <w:sz w:val="22"/>
                <w:szCs w:val="22"/>
                <w:lang w:val="en-US" w:eastAsia="en-US"/>
              </w:rPr>
              <w:t>Mapas</w:t>
            </w:r>
            <w:proofErr w:type="spellEnd"/>
            <w:r w:rsidRPr="00C0317F">
              <w:rPr>
                <w:rFonts w:ascii="Arial" w:hAnsi="Arial" w:cs="Arial"/>
                <w:color w:val="000000"/>
                <w:spacing w:val="0"/>
                <w:sz w:val="22"/>
                <w:szCs w:val="22"/>
                <w:lang w:val="en-US" w:eastAsia="en-US"/>
              </w:rPr>
              <w:t xml:space="preserve"> </w:t>
            </w:r>
            <w:proofErr w:type="spellStart"/>
            <w:r w:rsidRPr="00C0317F">
              <w:rPr>
                <w:rFonts w:ascii="Arial" w:hAnsi="Arial" w:cs="Arial"/>
                <w:color w:val="000000"/>
                <w:spacing w:val="0"/>
                <w:sz w:val="22"/>
                <w:szCs w:val="22"/>
                <w:lang w:val="en-US" w:eastAsia="en-US"/>
              </w:rPr>
              <w:t>Legibles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proofErr w:type="spellStart"/>
            <w:r w:rsidRPr="00C0317F">
              <w:rPr>
                <w:rFonts w:ascii="Arial" w:hAnsi="Arial" w:cs="Arial"/>
                <w:color w:val="000000"/>
                <w:spacing w:val="0"/>
                <w:sz w:val="22"/>
                <w:szCs w:val="22"/>
                <w:lang w:val="en-US" w:eastAsia="en-US"/>
              </w:rPr>
              <w:t>Mapas</w:t>
            </w:r>
            <w:proofErr w:type="spellEnd"/>
            <w:r w:rsidRPr="00C0317F">
              <w:rPr>
                <w:rFonts w:ascii="Arial" w:hAnsi="Arial" w:cs="Arial"/>
                <w:color w:val="000000"/>
                <w:spacing w:val="0"/>
                <w:sz w:val="22"/>
                <w:szCs w:val="22"/>
                <w:lang w:val="en-US" w:eastAsia="en-US"/>
              </w:rPr>
              <w:t xml:space="preserve"> para leer</w:t>
            </w:r>
          </w:p>
        </w:tc>
        <w:tc>
          <w:tcPr>
            <w:tcW w:w="1300" w:type="dxa"/>
            <w:tcBorders>
              <w:top w:val="nil"/>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r w:rsidRPr="00C0317F">
              <w:rPr>
                <w:rFonts w:ascii="Arial" w:hAnsi="Arial" w:cs="Arial"/>
                <w:color w:val="000000"/>
                <w:spacing w:val="0"/>
                <w:sz w:val="22"/>
                <w:szCs w:val="22"/>
                <w:lang w:val="en-US" w:eastAsia="en-US"/>
              </w:rPr>
              <w:t xml:space="preserve">Nivel de </w:t>
            </w:r>
            <w:proofErr w:type="spellStart"/>
            <w:r w:rsidRPr="00C0317F">
              <w:rPr>
                <w:rFonts w:ascii="Arial" w:hAnsi="Arial" w:cs="Arial"/>
                <w:color w:val="000000"/>
                <w:spacing w:val="0"/>
                <w:sz w:val="22"/>
                <w:szCs w:val="22"/>
                <w:lang w:val="en-US" w:eastAsia="en-US"/>
              </w:rPr>
              <w:t>lectura</w:t>
            </w:r>
            <w:proofErr w:type="spellEnd"/>
            <w:r w:rsidRPr="00C0317F">
              <w:rPr>
                <w:rFonts w:ascii="Arial" w:hAnsi="Arial" w:cs="Arial"/>
                <w:color w:val="000000"/>
                <w:spacing w:val="0"/>
                <w:sz w:val="22"/>
                <w:szCs w:val="22"/>
                <w:lang w:val="en-US" w:eastAsia="en-US"/>
              </w:rPr>
              <w:t xml:space="preserve"> elemental</w:t>
            </w: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9C79CC" w:rsidRPr="00C0317F" w:rsidRDefault="009C79CC" w:rsidP="009C79CC">
            <w:pPr>
              <w:tabs>
                <w:tab w:val="clear" w:pos="-720"/>
              </w:tabs>
              <w:suppressAutoHyphens w:val="0"/>
              <w:overflowPunct/>
              <w:autoSpaceDE/>
              <w:autoSpaceDN/>
              <w:adjustRightInd/>
              <w:jc w:val="left"/>
              <w:textAlignment w:val="auto"/>
              <w:rPr>
                <w:rFonts w:ascii="Arial" w:hAnsi="Arial" w:cs="Arial"/>
                <w:color w:val="000000"/>
                <w:spacing w:val="0"/>
                <w:sz w:val="22"/>
                <w:szCs w:val="22"/>
                <w:lang w:val="en-US" w:eastAsia="en-US"/>
              </w:rPr>
            </w:pPr>
          </w:p>
        </w:tc>
      </w:tr>
      <w:tr w:rsidR="009C79CC" w:rsidRPr="00A24D66" w:rsidTr="009C79CC">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n-US" w:eastAsia="en-US"/>
              </w:rPr>
            </w:pPr>
            <w:proofErr w:type="spellStart"/>
            <w:r w:rsidRPr="00C0317F">
              <w:rPr>
                <w:rFonts w:ascii="Arial" w:hAnsi="Arial" w:cs="Arial"/>
                <w:color w:val="000000"/>
                <w:spacing w:val="0"/>
                <w:sz w:val="22"/>
                <w:szCs w:val="22"/>
                <w:lang w:val="en-US" w:eastAsia="en-US"/>
              </w:rPr>
              <w:t>Mapas</w:t>
            </w:r>
            <w:proofErr w:type="spellEnd"/>
            <w:r w:rsidRPr="00C0317F">
              <w:rPr>
                <w:rFonts w:ascii="Arial" w:hAnsi="Arial" w:cs="Arial"/>
                <w:color w:val="000000"/>
                <w:spacing w:val="0"/>
                <w:sz w:val="22"/>
                <w:szCs w:val="22"/>
                <w:lang w:val="en-US" w:eastAsia="en-US"/>
              </w:rPr>
              <w:t xml:space="preserve"> Claros y </w:t>
            </w:r>
            <w:proofErr w:type="spellStart"/>
            <w:r w:rsidRPr="00C0317F">
              <w:rPr>
                <w:rFonts w:ascii="Arial" w:hAnsi="Arial" w:cs="Arial"/>
                <w:color w:val="000000"/>
                <w:spacing w:val="0"/>
                <w:sz w:val="22"/>
                <w:szCs w:val="22"/>
                <w:lang w:val="en-US" w:eastAsia="en-US"/>
              </w:rPr>
              <w:t>Legibles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s-AR" w:eastAsia="en-US"/>
              </w:rPr>
            </w:pPr>
            <w:r w:rsidRPr="00C0317F">
              <w:rPr>
                <w:rFonts w:ascii="Arial" w:hAnsi="Arial" w:cs="Arial"/>
                <w:color w:val="000000"/>
                <w:spacing w:val="0"/>
                <w:sz w:val="22"/>
                <w:szCs w:val="22"/>
                <w:lang w:val="es-AR" w:eastAsia="en-US"/>
              </w:rPr>
              <w:t>Mapas para ver y leer</w:t>
            </w:r>
          </w:p>
        </w:tc>
        <w:tc>
          <w:tcPr>
            <w:tcW w:w="1300" w:type="dxa"/>
            <w:tcBorders>
              <w:top w:val="nil"/>
              <w:left w:val="nil"/>
              <w:bottom w:val="single" w:sz="4" w:space="0" w:color="auto"/>
              <w:right w:val="single" w:sz="4" w:space="0" w:color="auto"/>
            </w:tcBorders>
            <w:shd w:val="clear" w:color="auto" w:fill="auto"/>
            <w:vAlign w:val="center"/>
            <w:hideMark/>
          </w:tcPr>
          <w:p w:rsidR="009C79CC" w:rsidRPr="00C0317F" w:rsidRDefault="009C79CC" w:rsidP="009C79CC">
            <w:pPr>
              <w:tabs>
                <w:tab w:val="clear" w:pos="-720"/>
              </w:tabs>
              <w:suppressAutoHyphens w:val="0"/>
              <w:overflowPunct/>
              <w:autoSpaceDE/>
              <w:autoSpaceDN/>
              <w:adjustRightInd/>
              <w:jc w:val="center"/>
              <w:textAlignment w:val="auto"/>
              <w:rPr>
                <w:rFonts w:ascii="Arial" w:hAnsi="Arial" w:cs="Arial"/>
                <w:color w:val="000000"/>
                <w:spacing w:val="0"/>
                <w:sz w:val="22"/>
                <w:szCs w:val="22"/>
                <w:lang w:val="es-AR" w:eastAsia="en-US"/>
              </w:rPr>
            </w:pPr>
            <w:r w:rsidRPr="00C0317F">
              <w:rPr>
                <w:rFonts w:ascii="Arial" w:hAnsi="Arial" w:cs="Arial"/>
                <w:color w:val="000000"/>
                <w:spacing w:val="0"/>
                <w:sz w:val="22"/>
                <w:szCs w:val="22"/>
                <w:lang w:val="es-AR" w:eastAsia="en-US"/>
              </w:rPr>
              <w:t>Nivel de lectura elemental y conjunto</w:t>
            </w: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9C79CC" w:rsidRPr="00C0317F" w:rsidRDefault="009C79CC" w:rsidP="009C79CC">
            <w:pPr>
              <w:tabs>
                <w:tab w:val="clear" w:pos="-720"/>
              </w:tabs>
              <w:suppressAutoHyphens w:val="0"/>
              <w:overflowPunct/>
              <w:autoSpaceDE/>
              <w:autoSpaceDN/>
              <w:adjustRightInd/>
              <w:jc w:val="left"/>
              <w:textAlignment w:val="auto"/>
              <w:rPr>
                <w:rFonts w:ascii="Arial" w:hAnsi="Arial" w:cs="Arial"/>
                <w:color w:val="000000"/>
                <w:spacing w:val="0"/>
                <w:sz w:val="22"/>
                <w:szCs w:val="22"/>
                <w:lang w:val="es-AR" w:eastAsia="en-US"/>
              </w:rPr>
            </w:pPr>
          </w:p>
        </w:tc>
      </w:tr>
    </w:tbl>
    <w:p w:rsidR="00F420F8" w:rsidRPr="00A24D66" w:rsidRDefault="00F420F8" w:rsidP="002E1A60">
      <w:pPr>
        <w:rPr>
          <w:rFonts w:ascii="Arial" w:hAnsi="Arial"/>
          <w:sz w:val="22"/>
          <w:szCs w:val="22"/>
          <w:lang w:val="es-AR"/>
        </w:rPr>
      </w:pPr>
    </w:p>
    <w:p w:rsidR="00F420F8" w:rsidRPr="000D6F6E" w:rsidRDefault="00F420F8" w:rsidP="00891871">
      <w:pPr>
        <w:jc w:val="center"/>
        <w:rPr>
          <w:rFonts w:ascii="Arial" w:hAnsi="Arial"/>
          <w:i/>
          <w:iCs/>
          <w:sz w:val="20"/>
          <w:lang w:val="es-AR"/>
        </w:rPr>
      </w:pPr>
      <w:r w:rsidRPr="000D6F6E">
        <w:rPr>
          <w:rFonts w:ascii="Arial" w:hAnsi="Arial"/>
          <w:i/>
          <w:iCs/>
          <w:sz w:val="20"/>
          <w:lang w:val="es-AR"/>
        </w:rPr>
        <w:t xml:space="preserve">Elaboración propia con base a </w:t>
      </w:r>
      <w:r w:rsidRPr="000D6F6E">
        <w:rPr>
          <w:rFonts w:ascii="Arial" w:hAnsi="Arial"/>
          <w:i/>
          <w:iCs/>
          <w:noProof/>
          <w:sz w:val="20"/>
          <w:lang w:val="es-AR"/>
        </w:rPr>
        <w:t>(Bozzano, 2009)</w:t>
      </w:r>
      <w:r w:rsidR="002C5B61">
        <w:rPr>
          <w:rFonts w:ascii="Arial" w:hAnsi="Arial"/>
          <w:i/>
          <w:iCs/>
          <w:noProof/>
          <w:sz w:val="20"/>
          <w:lang w:val="es-AR"/>
        </w:rPr>
        <w:t>.</w:t>
      </w:r>
    </w:p>
    <w:p w:rsidR="00BB416B" w:rsidRPr="00BB416B" w:rsidRDefault="00BB416B" w:rsidP="002E1A60">
      <w:pPr>
        <w:rPr>
          <w:rFonts w:ascii="Arial" w:hAnsi="Arial"/>
          <w:sz w:val="21"/>
          <w:szCs w:val="21"/>
          <w:lang w:val="es-AR"/>
        </w:rPr>
      </w:pPr>
    </w:p>
    <w:p w:rsidR="00D6503B" w:rsidRPr="000D6F6E" w:rsidRDefault="00D6503B"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0D6F6E">
        <w:rPr>
          <w:rFonts w:ascii="Arial" w:hAnsi="Arial" w:cs="Arial"/>
          <w:b/>
          <w:bCs/>
          <w:color w:val="000000"/>
          <w:sz w:val="22"/>
          <w:szCs w:val="22"/>
          <w:u w:val="single"/>
        </w:rPr>
        <w:t xml:space="preserve">Ejemplo cartográfico actual: El Modelo </w:t>
      </w:r>
      <w:r w:rsidR="00B12490">
        <w:rPr>
          <w:rFonts w:ascii="Arial" w:hAnsi="Arial" w:cs="Arial"/>
          <w:b/>
          <w:bCs/>
          <w:color w:val="000000"/>
          <w:sz w:val="22"/>
          <w:szCs w:val="22"/>
          <w:u w:val="single"/>
        </w:rPr>
        <w:t>CANVAS</w:t>
      </w:r>
      <w:r w:rsidRPr="000D6F6E">
        <w:rPr>
          <w:rFonts w:ascii="Arial" w:hAnsi="Arial" w:cs="Arial"/>
          <w:b/>
          <w:bCs/>
          <w:color w:val="000000"/>
          <w:sz w:val="22"/>
          <w:szCs w:val="22"/>
          <w:u w:val="single"/>
        </w:rPr>
        <w:t xml:space="preserve"> monofocal en los </w:t>
      </w:r>
      <w:proofErr w:type="spellStart"/>
      <w:r w:rsidR="0041628C" w:rsidRPr="000D6F6E">
        <w:rPr>
          <w:rFonts w:ascii="Arial" w:hAnsi="Arial" w:cs="Arial"/>
          <w:b/>
          <w:bCs/>
          <w:color w:val="000000"/>
          <w:sz w:val="22"/>
          <w:szCs w:val="22"/>
          <w:u w:val="single"/>
        </w:rPr>
        <w:t>Stockholders</w:t>
      </w:r>
      <w:proofErr w:type="spellEnd"/>
    </w:p>
    <w:p w:rsidR="00D6503B" w:rsidRDefault="00D6503B" w:rsidP="00D6503B">
      <w:pPr>
        <w:pStyle w:val="xmsolistparagraph"/>
        <w:shd w:val="clear" w:color="auto" w:fill="FFFFFF"/>
        <w:spacing w:before="0" w:beforeAutospacing="0" w:after="0" w:afterAutospacing="0"/>
        <w:ind w:left="720"/>
        <w:rPr>
          <w:rFonts w:ascii="Calibri" w:hAnsi="Calibri" w:cs="Calibri"/>
          <w:b/>
          <w:bCs/>
          <w:color w:val="000000"/>
          <w:u w:val="single"/>
        </w:rPr>
      </w:pPr>
    </w:p>
    <w:p w:rsidR="00D6503B" w:rsidRPr="00E85444" w:rsidRDefault="00D6503B" w:rsidP="00D6503B">
      <w:pPr>
        <w:rPr>
          <w:rFonts w:ascii="Arial" w:hAnsi="Arial"/>
          <w:sz w:val="22"/>
          <w:szCs w:val="22"/>
        </w:rPr>
      </w:pPr>
      <w:r w:rsidRPr="00E85444">
        <w:rPr>
          <w:rFonts w:ascii="Arial" w:hAnsi="Arial"/>
          <w:sz w:val="22"/>
          <w:szCs w:val="22"/>
        </w:rPr>
        <w:t>Desde la publicación de su primer libro en el año 2009, sus autores Alexander Osterwalder e Yves Pigneur, concentraron la atención de la modelización en dos factores: a) la fragmentación de la mirada sobre cada unidad de negocios; y b) la orientación a la maximización de la rentabilidad de los negocios, a partir de su optimización y equilibrio interno.</w:t>
      </w:r>
      <w:r w:rsidRPr="00E85444">
        <w:rPr>
          <w:rStyle w:val="Refdenotaalpie"/>
          <w:rFonts w:ascii="Arial" w:hAnsi="Arial"/>
          <w:sz w:val="22"/>
          <w:szCs w:val="22"/>
        </w:rPr>
        <w:footnoteReference w:id="1"/>
      </w:r>
    </w:p>
    <w:p w:rsidR="00D6503B" w:rsidRPr="00E85444" w:rsidRDefault="00D6503B" w:rsidP="00D6503B">
      <w:pPr>
        <w:rPr>
          <w:rFonts w:ascii="Arial" w:hAnsi="Arial"/>
          <w:sz w:val="22"/>
          <w:szCs w:val="22"/>
        </w:rPr>
      </w:pPr>
    </w:p>
    <w:p w:rsidR="00D6503B" w:rsidRPr="00E85444" w:rsidRDefault="00D6503B" w:rsidP="00D6503B">
      <w:pPr>
        <w:rPr>
          <w:rFonts w:ascii="Arial" w:hAnsi="Arial" w:cs="Arial"/>
          <w:sz w:val="22"/>
          <w:szCs w:val="22"/>
        </w:rPr>
      </w:pPr>
      <w:r w:rsidRPr="00E85444">
        <w:rPr>
          <w:rFonts w:ascii="Arial" w:hAnsi="Arial"/>
          <w:sz w:val="22"/>
          <w:szCs w:val="22"/>
        </w:rPr>
        <w:t xml:space="preserve">De todas maneras, pareciera ser que no se desprende tan claramente esta óptica en las primeras definiciones de Osterwalder y Pigneur, al señalar que un modelo de negocios es </w:t>
      </w:r>
      <w:r w:rsidRPr="00E85444">
        <w:rPr>
          <w:rFonts w:ascii="Arial" w:hAnsi="Arial" w:cs="Arial"/>
          <w:i/>
          <w:iCs/>
          <w:sz w:val="22"/>
          <w:szCs w:val="22"/>
        </w:rPr>
        <w:t>“una herramienta conceptual que, mediante un conjunto de elementos y sus relaciones, permite expresar la lógica mediante la cual una compañía intenta ganar dinero, generando y ofreciendo valor a uno o varios segmentos de clientes, la arquitectura de la firma, su red de aliados para crear, mercadear y entregar este valor y el capital relacional para generar fuentes de ingresos rentables y sostenibles”</w:t>
      </w:r>
      <w:r w:rsidRPr="00E85444">
        <w:rPr>
          <w:rFonts w:ascii="Arial" w:hAnsi="Arial" w:cs="Arial"/>
          <w:sz w:val="22"/>
          <w:szCs w:val="22"/>
        </w:rPr>
        <w:t>, tal como lo</w:t>
      </w:r>
      <w:r w:rsidR="00CE7839">
        <w:rPr>
          <w:rFonts w:ascii="Arial" w:hAnsi="Arial" w:cs="Arial"/>
          <w:sz w:val="22"/>
          <w:szCs w:val="22"/>
        </w:rPr>
        <w:t xml:space="preserve"> reproduce el profesor OMITIDO</w:t>
      </w:r>
      <w:r w:rsidRPr="00E85444">
        <w:rPr>
          <w:rFonts w:ascii="Arial" w:hAnsi="Arial" w:cs="Arial"/>
          <w:sz w:val="22"/>
          <w:szCs w:val="22"/>
        </w:rPr>
        <w:t xml:space="preserve"> en su ponencia presentada en el XXXV Congreso de Costos del </w:t>
      </w:r>
      <w:proofErr w:type="spellStart"/>
      <w:r w:rsidRPr="00E85444">
        <w:rPr>
          <w:rFonts w:ascii="Arial" w:hAnsi="Arial" w:cs="Arial"/>
          <w:sz w:val="22"/>
          <w:szCs w:val="22"/>
        </w:rPr>
        <w:t>IAPUCo</w:t>
      </w:r>
      <w:proofErr w:type="spellEnd"/>
      <w:r w:rsidRPr="00E85444">
        <w:rPr>
          <w:rFonts w:ascii="Arial" w:hAnsi="Arial" w:cs="Arial"/>
          <w:sz w:val="22"/>
          <w:szCs w:val="22"/>
        </w:rPr>
        <w:t>.</w:t>
      </w:r>
      <w:r w:rsidRPr="00E85444">
        <w:rPr>
          <w:rStyle w:val="Refdenotaalpie"/>
          <w:rFonts w:ascii="Arial" w:hAnsi="Arial" w:cs="Arial"/>
          <w:sz w:val="22"/>
          <w:szCs w:val="22"/>
        </w:rPr>
        <w:footnoteReference w:id="2"/>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Asimismo, también queda claro que los autores concentran su atención de los propietarios del capital, dejando abierta la posibilidad de incluir otros grupos de interés relacionados con el negocio, al mencionar el concepto de “fuentes de ingresos</w:t>
      </w:r>
      <w:r w:rsidR="005B2BB9">
        <w:rPr>
          <w:rFonts w:ascii="Arial" w:hAnsi="Arial" w:cs="Arial"/>
          <w:sz w:val="22"/>
          <w:szCs w:val="22"/>
        </w:rPr>
        <w:t xml:space="preserve"> </w:t>
      </w:r>
      <w:r w:rsidRPr="00E85444">
        <w:rPr>
          <w:rFonts w:ascii="Arial" w:hAnsi="Arial" w:cs="Arial"/>
          <w:sz w:val="22"/>
          <w:szCs w:val="22"/>
        </w:rPr>
        <w:t xml:space="preserve">y sostenibles” y hacer una referencia a la “red de aliados”.  </w:t>
      </w:r>
      <w:r w:rsidR="0041628C" w:rsidRPr="00E85444">
        <w:rPr>
          <w:rFonts w:ascii="Arial" w:hAnsi="Arial" w:cs="Arial"/>
          <w:sz w:val="22"/>
          <w:szCs w:val="22"/>
        </w:rPr>
        <w:t>Aun</w:t>
      </w:r>
      <w:r w:rsidRPr="00E85444">
        <w:rPr>
          <w:rFonts w:ascii="Arial" w:hAnsi="Arial" w:cs="Arial"/>
          <w:sz w:val="22"/>
          <w:szCs w:val="22"/>
        </w:rPr>
        <w:t xml:space="preserve"> así, en este último párrafo, sólo entienden de alianzas para crear, mercadear y entregar valor al segmento de clientes elegido.</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Es tal el diseño monofocal del modelo, que todos sus componentes responden -tanto en sus preguntas básicas como en la secuencia de construcción- a una clara orientación al retorno sobre el capital, tal como se expone en el siguiente cuadro:</w:t>
      </w:r>
    </w:p>
    <w:p w:rsidR="00D6503B" w:rsidRDefault="00D6503B" w:rsidP="00D6503B">
      <w:pPr>
        <w:rPr>
          <w:rFonts w:ascii="Arial" w:hAnsi="Arial" w:cs="Arial"/>
          <w:sz w:val="21"/>
          <w:szCs w:val="21"/>
        </w:rPr>
      </w:pPr>
    </w:p>
    <w:p w:rsidR="00D6503B" w:rsidRPr="00B36F22" w:rsidRDefault="00D6503B" w:rsidP="00D6503B">
      <w:pPr>
        <w:rPr>
          <w:rFonts w:ascii="Arial" w:hAnsi="Arial"/>
          <w:sz w:val="21"/>
          <w:szCs w:val="21"/>
        </w:rPr>
      </w:pPr>
      <w:r>
        <w:t xml:space="preserve">          </w:t>
      </w:r>
      <w:r w:rsidR="003564FF">
        <w:pict>
          <v:shape id="Imagen 1" o:spid="_x0000_i1026" type="#_x0000_t75" style="width:423.4pt;height:280.15pt;visibility:visible">
            <v:imagedata r:id="rId9" o:title=""/>
          </v:shape>
        </w:pict>
      </w:r>
    </w:p>
    <w:p w:rsidR="00D6503B" w:rsidRPr="000D6F6E" w:rsidRDefault="000D6F6E" w:rsidP="000D6F6E">
      <w:pPr>
        <w:pStyle w:val="xmsolistparagraph"/>
        <w:shd w:val="clear" w:color="auto" w:fill="FFFFFF"/>
        <w:spacing w:before="0" w:beforeAutospacing="0" w:after="0" w:afterAutospacing="0"/>
        <w:jc w:val="center"/>
        <w:rPr>
          <w:rFonts w:ascii="Arial" w:hAnsi="Arial" w:cs="Arial"/>
          <w:i/>
          <w:iCs/>
          <w:color w:val="000000"/>
          <w:sz w:val="20"/>
          <w:szCs w:val="20"/>
          <w:lang w:val="es-ES"/>
        </w:rPr>
      </w:pPr>
      <w:r w:rsidRPr="000D6F6E">
        <w:rPr>
          <w:rFonts w:ascii="Arial" w:hAnsi="Arial" w:cs="Arial"/>
          <w:i/>
          <w:iCs/>
          <w:color w:val="000000"/>
          <w:sz w:val="20"/>
          <w:szCs w:val="20"/>
          <w:lang w:val="es-ES"/>
        </w:rPr>
        <w:t xml:space="preserve">Ilustración II – La matriz </w:t>
      </w:r>
      <w:r w:rsidR="00B12490">
        <w:rPr>
          <w:rFonts w:ascii="Arial" w:hAnsi="Arial" w:cs="Arial"/>
          <w:i/>
          <w:iCs/>
          <w:color w:val="000000"/>
          <w:sz w:val="20"/>
          <w:szCs w:val="20"/>
          <w:lang w:val="es-ES"/>
        </w:rPr>
        <w:t>CANVAS</w:t>
      </w:r>
      <w:r w:rsidRPr="000D6F6E">
        <w:rPr>
          <w:rFonts w:ascii="Arial" w:hAnsi="Arial" w:cs="Arial"/>
          <w:i/>
          <w:iCs/>
          <w:color w:val="000000"/>
          <w:sz w:val="20"/>
          <w:szCs w:val="20"/>
          <w:lang w:val="es-ES"/>
        </w:rPr>
        <w:t xml:space="preserve"> monofocal orientada al accionista</w:t>
      </w:r>
      <w:r w:rsidR="005B2BB9">
        <w:rPr>
          <w:rFonts w:ascii="Arial" w:hAnsi="Arial" w:cs="Arial"/>
          <w:i/>
          <w:iCs/>
          <w:color w:val="000000"/>
          <w:sz w:val="20"/>
          <w:szCs w:val="20"/>
          <w:lang w:val="es-ES"/>
        </w:rPr>
        <w:t>.</w:t>
      </w:r>
    </w:p>
    <w:p w:rsidR="00D6503B" w:rsidRDefault="00D6503B" w:rsidP="00D6503B">
      <w:pPr>
        <w:pStyle w:val="xmsolistparagraph"/>
        <w:shd w:val="clear" w:color="auto" w:fill="FFFFFF"/>
        <w:spacing w:before="0" w:beforeAutospacing="0" w:after="0" w:afterAutospacing="0"/>
        <w:rPr>
          <w:rFonts w:ascii="Calibri" w:hAnsi="Calibri" w:cs="Calibri"/>
          <w:b/>
          <w:bCs/>
          <w:color w:val="000000"/>
          <w:u w:val="single"/>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Si se observa con atención cada uno de los segmentos, todos guardan la lógica de la conversión de una propuesta de valor (bloque 1) en ingresos de distintas fuentes de flujo (bloque 5), que justifiquen el retorno sobre la inversión a partir de una ecuación económica optimizada (bloque 9).  </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Inclusive, la lógica de la propuesta de valor es encontrar el racional que permite solucionar las necesidades de los segmentos objetivos (bloque 2), a partir de la elección de los mejores canales de distribución (bloque 3) y las plataformas de información que permitan seguir la trazabilidad de la conducta del consumidor (bloque 4).  </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Más allá de la orientación al cliente de la arquitectura del negocio, para maximizar la rentabilidad, se considera en el modelo que es un requisito fundamental detectar los recursos y actividades claves (bloques 6 y 7) y proveer el blindaje necesario para no ser vulnerables a los movimientos competitivos.  </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Finalmente, la única mirada más allá del mercado y los accionistas, es la que compone el bloque 8. Allí se considera importante la detección de los actores con los cuales vincularse</w:t>
      </w:r>
      <w:r w:rsidR="006F23FA">
        <w:rPr>
          <w:rFonts w:ascii="Arial" w:hAnsi="Arial" w:cs="Arial"/>
          <w:sz w:val="22"/>
          <w:szCs w:val="22"/>
        </w:rPr>
        <w:t>,</w:t>
      </w:r>
      <w:r w:rsidRPr="00E85444">
        <w:rPr>
          <w:rFonts w:ascii="Arial" w:hAnsi="Arial" w:cs="Arial"/>
          <w:sz w:val="22"/>
          <w:szCs w:val="22"/>
        </w:rPr>
        <w:t xml:space="preserve"> de manera sostenida, con la finalidad de asegurarle al modelo el acceso a los recursos y actividades claves, cuando no es posible hacerlo de manera autónoma.</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Ahora bien, las preguntas que se pueden esbozar a partir de esta lectura son las siguientes:</w:t>
      </w:r>
    </w:p>
    <w:p w:rsidR="00D6503B" w:rsidRPr="00E85444" w:rsidRDefault="00D6503B" w:rsidP="00D6503B">
      <w:pPr>
        <w:rPr>
          <w:rFonts w:ascii="Arial" w:hAnsi="Arial" w:cs="Arial"/>
          <w:sz w:val="22"/>
          <w:szCs w:val="22"/>
        </w:rPr>
      </w:pPr>
    </w:p>
    <w:p w:rsidR="00D6503B" w:rsidRPr="00E85444" w:rsidRDefault="00D6503B" w:rsidP="00D6503B">
      <w:pPr>
        <w:numPr>
          <w:ilvl w:val="0"/>
          <w:numId w:val="17"/>
        </w:numPr>
        <w:rPr>
          <w:rFonts w:ascii="Arial" w:hAnsi="Arial" w:cs="Arial"/>
          <w:sz w:val="22"/>
          <w:szCs w:val="22"/>
        </w:rPr>
      </w:pPr>
      <w:r w:rsidRPr="00E85444">
        <w:rPr>
          <w:rFonts w:ascii="Arial" w:hAnsi="Arial" w:cs="Arial"/>
          <w:sz w:val="22"/>
          <w:szCs w:val="22"/>
        </w:rPr>
        <w:t>¿Es necesario introducir elementos adicionales, cuando el objetivo es optimizar el modelo con el cual es posible la conversión de insumos en productos/servicios?</w:t>
      </w:r>
    </w:p>
    <w:p w:rsidR="00D6503B" w:rsidRPr="00E85444" w:rsidRDefault="00D6503B" w:rsidP="00D6503B">
      <w:pPr>
        <w:ind w:left="720"/>
        <w:rPr>
          <w:rFonts w:ascii="Arial" w:hAnsi="Arial" w:cs="Arial"/>
          <w:sz w:val="22"/>
          <w:szCs w:val="22"/>
        </w:rPr>
      </w:pPr>
    </w:p>
    <w:p w:rsidR="00D6503B" w:rsidRPr="00E85444" w:rsidRDefault="00D6503B" w:rsidP="00D6503B">
      <w:pPr>
        <w:numPr>
          <w:ilvl w:val="0"/>
          <w:numId w:val="17"/>
        </w:numPr>
        <w:rPr>
          <w:rFonts w:ascii="Arial" w:hAnsi="Arial" w:cs="Arial"/>
          <w:sz w:val="22"/>
          <w:szCs w:val="22"/>
        </w:rPr>
      </w:pPr>
      <w:r w:rsidRPr="00E85444">
        <w:rPr>
          <w:rFonts w:ascii="Arial" w:hAnsi="Arial" w:cs="Arial"/>
          <w:sz w:val="22"/>
          <w:szCs w:val="22"/>
        </w:rPr>
        <w:t>¿La inclusión de los socios estratégicos es una apertura suficiente hacia el entorno que rodea los negocios en la actualidad?</w:t>
      </w:r>
    </w:p>
    <w:p w:rsidR="00D6503B" w:rsidRPr="00E85444" w:rsidRDefault="00D6503B" w:rsidP="00D6503B">
      <w:pPr>
        <w:pStyle w:val="Prrafodelista"/>
        <w:rPr>
          <w:rFonts w:ascii="Arial" w:hAnsi="Arial" w:cs="Arial"/>
          <w:sz w:val="22"/>
          <w:szCs w:val="22"/>
        </w:rPr>
      </w:pPr>
    </w:p>
    <w:p w:rsidR="00D6503B" w:rsidRPr="00E85444" w:rsidRDefault="00D6503B" w:rsidP="00D6503B">
      <w:pPr>
        <w:numPr>
          <w:ilvl w:val="0"/>
          <w:numId w:val="17"/>
        </w:numPr>
        <w:rPr>
          <w:rFonts w:ascii="Arial" w:hAnsi="Arial" w:cs="Arial"/>
          <w:sz w:val="22"/>
          <w:szCs w:val="22"/>
        </w:rPr>
      </w:pPr>
      <w:r w:rsidRPr="00E85444">
        <w:rPr>
          <w:rFonts w:ascii="Arial" w:hAnsi="Arial" w:cs="Arial"/>
          <w:sz w:val="22"/>
          <w:szCs w:val="22"/>
        </w:rPr>
        <w:t>¿Cómo es posible lograr la sustentabilidad de un modelo de negocios basándolo fundamentalmente en la relación con los segmentos de mercado y con los socios estratégicos?</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Para el caso de la primera pregunta, es importante destacar que todo proceso de conversión en la matriz de insumo/producto, requiere de la capacidad de transformación y funcionamiento en equipo de los </w:t>
      </w:r>
      <w:r w:rsidRPr="00E85444">
        <w:rPr>
          <w:rFonts w:ascii="Arial" w:hAnsi="Arial" w:cs="Arial"/>
          <w:sz w:val="22"/>
          <w:szCs w:val="22"/>
          <w:u w:val="single"/>
        </w:rPr>
        <w:t>empleados, directivos y proveedores</w:t>
      </w:r>
      <w:r w:rsidR="00353656">
        <w:rPr>
          <w:rFonts w:ascii="Arial" w:hAnsi="Arial" w:cs="Arial"/>
          <w:sz w:val="22"/>
          <w:szCs w:val="22"/>
        </w:rPr>
        <w:t xml:space="preserve">. </w:t>
      </w:r>
      <w:r w:rsidRPr="00E85444">
        <w:rPr>
          <w:rFonts w:ascii="Arial" w:hAnsi="Arial" w:cs="Arial"/>
          <w:sz w:val="22"/>
          <w:szCs w:val="22"/>
        </w:rPr>
        <w:t>Esta conjunción de saberes y habilidades permite construir valor a partir de la transformación de una materia en ot</w:t>
      </w:r>
      <w:r w:rsidR="00353656">
        <w:rPr>
          <w:rFonts w:ascii="Arial" w:hAnsi="Arial" w:cs="Arial"/>
          <w:sz w:val="22"/>
          <w:szCs w:val="22"/>
        </w:rPr>
        <w:t xml:space="preserve">ra, sea tangible o intangible. </w:t>
      </w:r>
      <w:r w:rsidRPr="00E85444">
        <w:rPr>
          <w:rFonts w:ascii="Arial" w:hAnsi="Arial" w:cs="Arial"/>
          <w:sz w:val="22"/>
          <w:szCs w:val="22"/>
        </w:rPr>
        <w:t>Adicionalmente, es importante remarcar que cada vez es más necesario avanzar en la diferenciación en el hacer, siendo imprescindible fomentar la creatividad de los equipos y la innovación resultante de la investigación y estudio del comportamiento de los actores que intervienen en el modelo.</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En la segunda cuestión, no es suficiente la apertura a otros participantes de la cadena de valor extendida e incorporarlos -con una visión utilitarista- para sostener en el tiempo la provisión de </w:t>
      </w:r>
      <w:r w:rsidR="00D74450">
        <w:rPr>
          <w:rFonts w:ascii="Arial" w:hAnsi="Arial" w:cs="Arial"/>
          <w:sz w:val="22"/>
          <w:szCs w:val="22"/>
        </w:rPr>
        <w:t xml:space="preserve">recursos y actividades claves. </w:t>
      </w:r>
      <w:r w:rsidRPr="00E85444">
        <w:rPr>
          <w:rFonts w:ascii="Arial" w:hAnsi="Arial" w:cs="Arial"/>
          <w:sz w:val="22"/>
          <w:szCs w:val="22"/>
        </w:rPr>
        <w:t xml:space="preserve">En estos casos, los </w:t>
      </w:r>
      <w:r w:rsidRPr="00E85444">
        <w:rPr>
          <w:rFonts w:ascii="Arial" w:hAnsi="Arial" w:cs="Arial"/>
          <w:sz w:val="22"/>
          <w:szCs w:val="22"/>
          <w:u w:val="single"/>
        </w:rPr>
        <w:t>canales de distribución</w:t>
      </w:r>
      <w:r w:rsidRPr="00E85444">
        <w:rPr>
          <w:rFonts w:ascii="Arial" w:hAnsi="Arial" w:cs="Arial"/>
          <w:sz w:val="22"/>
          <w:szCs w:val="22"/>
        </w:rPr>
        <w:t xml:space="preserve"> y la relación con el </w:t>
      </w:r>
      <w:r w:rsidRPr="00E85444">
        <w:rPr>
          <w:rFonts w:ascii="Arial" w:hAnsi="Arial" w:cs="Arial"/>
          <w:sz w:val="22"/>
          <w:szCs w:val="22"/>
          <w:u w:val="single"/>
        </w:rPr>
        <w:t>Estado</w:t>
      </w:r>
      <w:r w:rsidRPr="00E85444">
        <w:rPr>
          <w:rFonts w:ascii="Arial" w:hAnsi="Arial" w:cs="Arial"/>
          <w:sz w:val="22"/>
          <w:szCs w:val="22"/>
        </w:rPr>
        <w:t xml:space="preserve"> son críticas para mantener una prop</w:t>
      </w:r>
      <w:r w:rsidR="00D74450">
        <w:rPr>
          <w:rFonts w:ascii="Arial" w:hAnsi="Arial" w:cs="Arial"/>
          <w:sz w:val="22"/>
          <w:szCs w:val="22"/>
        </w:rPr>
        <w:t xml:space="preserve">uesta superadora en el tiempo. </w:t>
      </w:r>
      <w:r w:rsidRPr="00E85444">
        <w:rPr>
          <w:rFonts w:ascii="Arial" w:hAnsi="Arial" w:cs="Arial"/>
          <w:sz w:val="22"/>
          <w:szCs w:val="22"/>
        </w:rPr>
        <w:t>Toda oferta de valor depende de la estabilidad</w:t>
      </w:r>
      <w:r w:rsidR="006F23FA">
        <w:rPr>
          <w:rFonts w:ascii="Arial" w:hAnsi="Arial" w:cs="Arial"/>
          <w:sz w:val="22"/>
          <w:szCs w:val="22"/>
        </w:rPr>
        <w:t>,</w:t>
      </w:r>
      <w:r w:rsidRPr="00E85444">
        <w:rPr>
          <w:rFonts w:ascii="Arial" w:hAnsi="Arial" w:cs="Arial"/>
          <w:sz w:val="22"/>
          <w:szCs w:val="22"/>
        </w:rPr>
        <w:t xml:space="preserve"> derivada de la construcción bilateral con los canales que permiten acceder a los consumidores, mejorando su calidad de vida y logrando un impacto en los estrato</w:t>
      </w:r>
      <w:r w:rsidR="00D74450">
        <w:rPr>
          <w:rFonts w:ascii="Arial" w:hAnsi="Arial" w:cs="Arial"/>
          <w:sz w:val="22"/>
          <w:szCs w:val="22"/>
        </w:rPr>
        <w:t xml:space="preserve">s sociales que ellos integran. </w:t>
      </w:r>
      <w:r w:rsidRPr="00E85444">
        <w:rPr>
          <w:rFonts w:ascii="Arial" w:hAnsi="Arial" w:cs="Arial"/>
          <w:sz w:val="22"/>
          <w:szCs w:val="22"/>
        </w:rPr>
        <w:t xml:space="preserve">De esta manera, pueden potenciarse las políticas de Estado y las políticas de Gobierno respecto de la estructura social de una </w:t>
      </w:r>
      <w:r w:rsidRPr="00E85444">
        <w:rPr>
          <w:rFonts w:ascii="Arial" w:hAnsi="Arial" w:cs="Arial"/>
          <w:sz w:val="22"/>
          <w:szCs w:val="22"/>
          <w:u w:val="single"/>
        </w:rPr>
        <w:t>comunidad</w:t>
      </w:r>
      <w:r w:rsidRPr="00E85444">
        <w:rPr>
          <w:rFonts w:ascii="Arial" w:hAnsi="Arial" w:cs="Arial"/>
          <w:sz w:val="22"/>
          <w:szCs w:val="22"/>
        </w:rPr>
        <w:t>.</w:t>
      </w:r>
    </w:p>
    <w:p w:rsidR="00D6503B" w:rsidRPr="00E85444" w:rsidRDefault="00D6503B" w:rsidP="00D6503B">
      <w:pPr>
        <w:rPr>
          <w:rFonts w:ascii="Arial" w:hAnsi="Arial" w:cs="Arial"/>
          <w:sz w:val="22"/>
          <w:szCs w:val="22"/>
        </w:rPr>
      </w:pPr>
    </w:p>
    <w:p w:rsidR="00D6503B" w:rsidRPr="00E85444" w:rsidRDefault="00D6503B" w:rsidP="00D6503B">
      <w:pPr>
        <w:rPr>
          <w:rFonts w:ascii="Arial" w:hAnsi="Arial" w:cs="Arial"/>
          <w:sz w:val="22"/>
          <w:szCs w:val="22"/>
        </w:rPr>
      </w:pPr>
      <w:r w:rsidRPr="00E85444">
        <w:rPr>
          <w:rFonts w:ascii="Arial" w:hAnsi="Arial" w:cs="Arial"/>
          <w:sz w:val="22"/>
          <w:szCs w:val="22"/>
        </w:rPr>
        <w:t xml:space="preserve">Finalmente, la sustentabilidad de un modelo de negocios no sólo se basa en la recurrencia de los hábitos de consumo del mercado y la estabilidad de los acuerdos </w:t>
      </w:r>
      <w:r w:rsidR="00D74450">
        <w:rPr>
          <w:rFonts w:ascii="Arial" w:hAnsi="Arial" w:cs="Arial"/>
          <w:sz w:val="22"/>
          <w:szCs w:val="22"/>
        </w:rPr>
        <w:t>con los socios estratégicos.</w:t>
      </w:r>
      <w:r w:rsidRPr="00E85444">
        <w:rPr>
          <w:rFonts w:ascii="Arial" w:hAnsi="Arial" w:cs="Arial"/>
          <w:sz w:val="22"/>
          <w:szCs w:val="22"/>
        </w:rPr>
        <w:t xml:space="preserve"> El compromiso de los directivos con el impacto de esa conversión insumo/producto, llega a constituir un punto de tal relevancia, que es imposible pensar en un proceso de esta naturaleza, sin observar las alteraciones en el </w:t>
      </w:r>
      <w:r w:rsidRPr="00E85444">
        <w:rPr>
          <w:rFonts w:ascii="Arial" w:hAnsi="Arial" w:cs="Arial"/>
          <w:sz w:val="22"/>
          <w:szCs w:val="22"/>
          <w:u w:val="single"/>
        </w:rPr>
        <w:t>medio ambiente</w:t>
      </w:r>
      <w:r w:rsidRPr="00E85444">
        <w:rPr>
          <w:rFonts w:ascii="Arial" w:hAnsi="Arial" w:cs="Arial"/>
          <w:sz w:val="22"/>
          <w:szCs w:val="22"/>
        </w:rPr>
        <w:t xml:space="preserve"> que rodea a l</w:t>
      </w:r>
      <w:r w:rsidR="00D74450">
        <w:rPr>
          <w:rFonts w:ascii="Arial" w:hAnsi="Arial" w:cs="Arial"/>
          <w:sz w:val="22"/>
          <w:szCs w:val="22"/>
        </w:rPr>
        <w:t>os negocios de la organización.</w:t>
      </w:r>
      <w:r w:rsidRPr="00E85444">
        <w:rPr>
          <w:rFonts w:ascii="Arial" w:hAnsi="Arial" w:cs="Arial"/>
          <w:sz w:val="22"/>
          <w:szCs w:val="22"/>
        </w:rPr>
        <w:t xml:space="preserve"> Cada vez resulta de mayor complejidad esta relación, con lo cual, es fundamental comprender anticipadamente los efectos colaterales de las transformaciones productivas y los hábitos de compra y consumo de la población.</w:t>
      </w:r>
      <w:r w:rsidRPr="00E85444">
        <w:rPr>
          <w:rStyle w:val="Refdenotaalpie"/>
          <w:rFonts w:ascii="Arial" w:hAnsi="Arial" w:cs="Arial"/>
          <w:sz w:val="22"/>
          <w:szCs w:val="22"/>
        </w:rPr>
        <w:footnoteReference w:id="3"/>
      </w:r>
    </w:p>
    <w:p w:rsidR="000B06A2" w:rsidRDefault="000B06A2" w:rsidP="002E1A60">
      <w:pPr>
        <w:rPr>
          <w:rFonts w:ascii="Arial" w:hAnsi="Arial"/>
          <w:sz w:val="21"/>
          <w:szCs w:val="21"/>
        </w:rPr>
      </w:pPr>
    </w:p>
    <w:p w:rsidR="000B06A2" w:rsidRDefault="000B06A2" w:rsidP="002E1A60">
      <w:pPr>
        <w:rPr>
          <w:rFonts w:ascii="Arial" w:hAnsi="Arial"/>
          <w:sz w:val="21"/>
          <w:szCs w:val="21"/>
        </w:rPr>
      </w:pPr>
    </w:p>
    <w:p w:rsidR="002E1A60" w:rsidRPr="006F23FA" w:rsidRDefault="002E1A60"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6F23FA">
        <w:rPr>
          <w:rFonts w:ascii="Arial" w:hAnsi="Arial" w:cs="Arial"/>
          <w:b/>
          <w:bCs/>
          <w:color w:val="000000"/>
          <w:sz w:val="22"/>
          <w:szCs w:val="22"/>
          <w:u w:val="single"/>
        </w:rPr>
        <w:t xml:space="preserve">¿Qué requiere el Método </w:t>
      </w:r>
      <w:r w:rsidR="00B12490">
        <w:rPr>
          <w:rFonts w:ascii="Arial" w:hAnsi="Arial" w:cs="Arial"/>
          <w:b/>
          <w:bCs/>
          <w:color w:val="000000"/>
          <w:sz w:val="22"/>
          <w:szCs w:val="22"/>
          <w:u w:val="single"/>
        </w:rPr>
        <w:t>CANVAS</w:t>
      </w:r>
      <w:r w:rsidRPr="006F23FA">
        <w:rPr>
          <w:rFonts w:ascii="Arial" w:hAnsi="Arial" w:cs="Arial"/>
          <w:b/>
          <w:bCs/>
          <w:color w:val="000000"/>
          <w:sz w:val="22"/>
          <w:szCs w:val="22"/>
          <w:u w:val="single"/>
        </w:rPr>
        <w:t xml:space="preserve"> para sustentar un enfoque </w:t>
      </w:r>
      <w:proofErr w:type="spellStart"/>
      <w:r w:rsidRPr="006F23FA">
        <w:rPr>
          <w:rFonts w:ascii="Arial" w:hAnsi="Arial" w:cs="Arial"/>
          <w:b/>
          <w:bCs/>
          <w:color w:val="000000"/>
          <w:sz w:val="22"/>
          <w:szCs w:val="22"/>
          <w:u w:val="single"/>
        </w:rPr>
        <w:t>Stakeholder</w:t>
      </w:r>
      <w:proofErr w:type="spellEnd"/>
      <w:r w:rsidR="008E7BB8" w:rsidRPr="006F23FA">
        <w:rPr>
          <w:rFonts w:ascii="Arial" w:hAnsi="Arial" w:cs="Arial"/>
          <w:b/>
          <w:bCs/>
          <w:color w:val="000000"/>
          <w:sz w:val="22"/>
          <w:szCs w:val="22"/>
          <w:u w:val="single"/>
        </w:rPr>
        <w:t>?</w:t>
      </w:r>
    </w:p>
    <w:p w:rsidR="002E1A60" w:rsidRDefault="002E1A60" w:rsidP="00854351">
      <w:pPr>
        <w:rPr>
          <w:rFonts w:ascii="Arial" w:hAnsi="Arial"/>
          <w:sz w:val="21"/>
          <w:szCs w:val="21"/>
          <w:lang w:val="es-AR"/>
        </w:rPr>
      </w:pPr>
    </w:p>
    <w:p w:rsidR="00E6215D" w:rsidRPr="00E85444" w:rsidRDefault="00E6215D" w:rsidP="00E6215D">
      <w:pPr>
        <w:rPr>
          <w:rFonts w:ascii="Arial" w:hAnsi="Arial"/>
          <w:sz w:val="22"/>
          <w:szCs w:val="22"/>
        </w:rPr>
      </w:pPr>
      <w:r w:rsidRPr="00E85444">
        <w:rPr>
          <w:rFonts w:ascii="Arial" w:hAnsi="Arial"/>
          <w:sz w:val="22"/>
          <w:szCs w:val="22"/>
        </w:rPr>
        <w:t xml:space="preserve">Cualquier modelización realizada bajo el enfoque de la Teoría de los </w:t>
      </w:r>
      <w:proofErr w:type="spellStart"/>
      <w:r w:rsidRPr="00E85444">
        <w:rPr>
          <w:rFonts w:ascii="Arial" w:hAnsi="Arial"/>
          <w:sz w:val="22"/>
          <w:szCs w:val="22"/>
        </w:rPr>
        <w:t>Stakeholders</w:t>
      </w:r>
      <w:proofErr w:type="spellEnd"/>
      <w:r w:rsidRPr="00E85444">
        <w:rPr>
          <w:rFonts w:ascii="Arial" w:hAnsi="Arial"/>
          <w:sz w:val="22"/>
          <w:szCs w:val="22"/>
        </w:rPr>
        <w:t xml:space="preserve"> requiere que se identifiquen todos los Agentes de Interés involucrados en el negocio.</w:t>
      </w:r>
    </w:p>
    <w:p w:rsidR="00E6215D" w:rsidRDefault="00E6215D" w:rsidP="00E6215D">
      <w:pPr>
        <w:rPr>
          <w:rFonts w:ascii="Arial" w:hAnsi="Arial"/>
          <w:sz w:val="21"/>
          <w:szCs w:val="21"/>
        </w:rPr>
      </w:pPr>
    </w:p>
    <w:p w:rsidR="00E6215D" w:rsidRPr="00E85444" w:rsidRDefault="00E6215D" w:rsidP="00E6215D">
      <w:pPr>
        <w:rPr>
          <w:rFonts w:ascii="Arial" w:hAnsi="Arial"/>
          <w:sz w:val="22"/>
          <w:szCs w:val="22"/>
        </w:rPr>
      </w:pPr>
      <w:r w:rsidRPr="00E85444">
        <w:rPr>
          <w:rFonts w:ascii="Arial" w:hAnsi="Arial"/>
          <w:sz w:val="22"/>
          <w:szCs w:val="22"/>
        </w:rPr>
        <w:t xml:space="preserve">En los </w:t>
      </w:r>
      <w:r w:rsidR="00B12490">
        <w:rPr>
          <w:rFonts w:ascii="Arial" w:hAnsi="Arial"/>
          <w:sz w:val="22"/>
          <w:szCs w:val="22"/>
        </w:rPr>
        <w:t>CANVAS</w:t>
      </w:r>
      <w:r w:rsidRPr="00E85444">
        <w:rPr>
          <w:rFonts w:ascii="Arial" w:hAnsi="Arial"/>
          <w:sz w:val="22"/>
          <w:szCs w:val="22"/>
        </w:rPr>
        <w:t xml:space="preserve"> actuales, ya suelen ser re</w:t>
      </w:r>
      <w:r w:rsidR="00D74450">
        <w:rPr>
          <w:rFonts w:ascii="Arial" w:hAnsi="Arial"/>
          <w:sz w:val="22"/>
          <w:szCs w:val="22"/>
        </w:rPr>
        <w:t xml:space="preserve">presentados los agentes clave. </w:t>
      </w:r>
      <w:r w:rsidRPr="00E85444">
        <w:rPr>
          <w:rFonts w:ascii="Arial" w:hAnsi="Arial"/>
          <w:sz w:val="22"/>
          <w:szCs w:val="22"/>
        </w:rPr>
        <w:t>Sugerimos comp</w:t>
      </w:r>
      <w:r w:rsidR="00D74450">
        <w:rPr>
          <w:rFonts w:ascii="Arial" w:hAnsi="Arial"/>
          <w:sz w:val="22"/>
          <w:szCs w:val="22"/>
        </w:rPr>
        <w:t xml:space="preserve">lementarlo incluyendo a todos. </w:t>
      </w:r>
      <w:r w:rsidRPr="00E85444">
        <w:rPr>
          <w:rFonts w:ascii="Arial" w:hAnsi="Arial"/>
          <w:sz w:val="22"/>
          <w:szCs w:val="22"/>
        </w:rPr>
        <w:t xml:space="preserve">Más aún, si se los grafica contextualmente bordeando la gráfica tradicional se puede representar la interrelación con conectores (líneas) que los unan a las dimensiones que los vincula, y utilizar el grosor de la línea como símbolo de la </w:t>
      </w:r>
      <w:r w:rsidR="00CD0BDC" w:rsidRPr="00E85444">
        <w:rPr>
          <w:rFonts w:ascii="Arial" w:hAnsi="Arial"/>
          <w:sz w:val="22"/>
          <w:szCs w:val="22"/>
        </w:rPr>
        <w:t>relevancia</w:t>
      </w:r>
      <w:r w:rsidRPr="00E85444">
        <w:rPr>
          <w:rFonts w:ascii="Arial" w:hAnsi="Arial"/>
          <w:sz w:val="22"/>
          <w:szCs w:val="22"/>
        </w:rPr>
        <w:t xml:space="preserve"> de cada uno</w:t>
      </w:r>
      <w:r w:rsidR="00220999" w:rsidRPr="00E85444">
        <w:rPr>
          <w:rFonts w:ascii="Arial" w:hAnsi="Arial"/>
          <w:sz w:val="22"/>
          <w:szCs w:val="22"/>
        </w:rPr>
        <w:t xml:space="preserve"> de ellos, siempre en el nivel </w:t>
      </w:r>
      <w:r w:rsidR="00220999" w:rsidRPr="00E85444">
        <w:rPr>
          <w:rFonts w:ascii="Arial" w:hAnsi="Arial"/>
          <w:b/>
          <w:bCs/>
          <w:i/>
          <w:iCs/>
          <w:sz w:val="22"/>
          <w:szCs w:val="22"/>
        </w:rPr>
        <w:t>descriptivo</w:t>
      </w:r>
      <w:r w:rsidR="00220999" w:rsidRPr="00E85444">
        <w:rPr>
          <w:rFonts w:ascii="Arial" w:hAnsi="Arial"/>
          <w:sz w:val="22"/>
          <w:szCs w:val="22"/>
        </w:rPr>
        <w:t xml:space="preserve"> inicial.</w:t>
      </w:r>
    </w:p>
    <w:p w:rsidR="00DB2493" w:rsidRPr="00E85444" w:rsidRDefault="00DB2493" w:rsidP="00E6215D">
      <w:pPr>
        <w:rPr>
          <w:rFonts w:ascii="Arial" w:hAnsi="Arial"/>
          <w:color w:val="FF0000"/>
          <w:sz w:val="22"/>
          <w:szCs w:val="22"/>
        </w:rPr>
      </w:pPr>
    </w:p>
    <w:p w:rsidR="00E6215D" w:rsidRPr="00E85444" w:rsidRDefault="00220999" w:rsidP="00E6215D">
      <w:pPr>
        <w:rPr>
          <w:rFonts w:ascii="Arial" w:hAnsi="Arial"/>
          <w:sz w:val="22"/>
          <w:szCs w:val="22"/>
          <w:lang w:val="es-MX"/>
        </w:rPr>
      </w:pPr>
      <w:r w:rsidRPr="00E85444">
        <w:rPr>
          <w:rFonts w:ascii="Arial" w:hAnsi="Arial"/>
          <w:sz w:val="22"/>
          <w:szCs w:val="22"/>
          <w:lang w:val="es-MX"/>
        </w:rPr>
        <w:t>Si lo analizamos desde l</w:t>
      </w:r>
      <w:r w:rsidR="00E6215D" w:rsidRPr="00E85444">
        <w:rPr>
          <w:rFonts w:ascii="Arial" w:hAnsi="Arial"/>
          <w:sz w:val="22"/>
          <w:szCs w:val="22"/>
          <w:lang w:val="es-MX"/>
        </w:rPr>
        <w:t xml:space="preserve">a tríada mimética </w:t>
      </w:r>
      <w:r w:rsidRPr="00E85444">
        <w:rPr>
          <w:rFonts w:ascii="Arial" w:hAnsi="Arial"/>
          <w:sz w:val="22"/>
          <w:szCs w:val="22"/>
          <w:lang w:val="es-MX"/>
        </w:rPr>
        <w:t>(</w:t>
      </w:r>
      <w:r w:rsidR="00E6215D" w:rsidRPr="00E85444">
        <w:rPr>
          <w:rFonts w:ascii="Arial" w:hAnsi="Arial"/>
          <w:sz w:val="22"/>
          <w:szCs w:val="22"/>
          <w:lang w:val="es-MX"/>
        </w:rPr>
        <w:t>como metodología de hermenéutica</w:t>
      </w:r>
      <w:r w:rsidRPr="00E85444">
        <w:rPr>
          <w:rStyle w:val="Refdenotaalpie"/>
          <w:rFonts w:ascii="Arial" w:hAnsi="Arial"/>
          <w:sz w:val="22"/>
          <w:szCs w:val="22"/>
          <w:lang w:val="es-MX"/>
        </w:rPr>
        <w:footnoteReference w:id="4"/>
      </w:r>
      <w:r w:rsidRPr="00E85444">
        <w:rPr>
          <w:rFonts w:ascii="Arial" w:hAnsi="Arial"/>
          <w:sz w:val="22"/>
          <w:szCs w:val="22"/>
          <w:lang w:val="es-MX"/>
        </w:rPr>
        <w:t xml:space="preserve">), esta </w:t>
      </w:r>
      <w:r w:rsidR="00E6215D" w:rsidRPr="00E85444">
        <w:rPr>
          <w:rFonts w:ascii="Arial" w:hAnsi="Arial"/>
          <w:sz w:val="22"/>
          <w:szCs w:val="22"/>
          <w:lang w:val="es-MX"/>
        </w:rPr>
        <w:t xml:space="preserve">técnica cartográfica </w:t>
      </w:r>
      <w:r w:rsidRPr="00E85444">
        <w:rPr>
          <w:rFonts w:ascii="Arial" w:hAnsi="Arial"/>
          <w:sz w:val="22"/>
          <w:szCs w:val="22"/>
          <w:lang w:val="es-MX"/>
        </w:rPr>
        <w:t xml:space="preserve">permite </w:t>
      </w:r>
      <w:r w:rsidR="00E6215D" w:rsidRPr="00E85444">
        <w:rPr>
          <w:rFonts w:ascii="Arial" w:hAnsi="Arial"/>
          <w:sz w:val="22"/>
          <w:szCs w:val="22"/>
          <w:lang w:val="es-MX"/>
        </w:rPr>
        <w:t xml:space="preserve">sacar provecho de las tres etapas. </w:t>
      </w:r>
    </w:p>
    <w:p w:rsidR="00E6215D" w:rsidRPr="00E85444" w:rsidRDefault="00E6215D" w:rsidP="00E6215D">
      <w:pPr>
        <w:rPr>
          <w:rFonts w:ascii="Arial" w:hAnsi="Arial"/>
          <w:sz w:val="22"/>
          <w:szCs w:val="22"/>
          <w:lang w:val="es-MX"/>
        </w:rPr>
      </w:pPr>
    </w:p>
    <w:p w:rsidR="00E6215D" w:rsidRPr="00E85444" w:rsidRDefault="00E6215D" w:rsidP="00220999">
      <w:pPr>
        <w:numPr>
          <w:ilvl w:val="1"/>
          <w:numId w:val="12"/>
        </w:numPr>
        <w:rPr>
          <w:rFonts w:ascii="Arial" w:hAnsi="Arial"/>
          <w:sz w:val="22"/>
          <w:szCs w:val="22"/>
          <w:lang w:val="es-MX"/>
        </w:rPr>
      </w:pPr>
      <w:r w:rsidRPr="00E85444">
        <w:rPr>
          <w:rFonts w:ascii="Arial" w:hAnsi="Arial"/>
          <w:sz w:val="22"/>
          <w:szCs w:val="22"/>
          <w:lang w:val="es-MX"/>
        </w:rPr>
        <w:t>Simplifica la identificación de los recursos, relaciones y sucesos esenciales del negocio en análisis</w:t>
      </w:r>
    </w:p>
    <w:p w:rsidR="00E6215D" w:rsidRPr="00E85444" w:rsidRDefault="00E6215D" w:rsidP="00220999">
      <w:pPr>
        <w:numPr>
          <w:ilvl w:val="2"/>
          <w:numId w:val="12"/>
        </w:numPr>
        <w:rPr>
          <w:rFonts w:ascii="Arial" w:hAnsi="Arial"/>
          <w:sz w:val="22"/>
          <w:szCs w:val="22"/>
          <w:lang w:val="es-MX"/>
        </w:rPr>
      </w:pPr>
      <w:r w:rsidRPr="00E85444">
        <w:rPr>
          <w:rFonts w:ascii="Arial" w:hAnsi="Arial"/>
          <w:sz w:val="22"/>
          <w:szCs w:val="22"/>
          <w:lang w:val="es-MX"/>
        </w:rPr>
        <w:t>La conceptualización (o universalización práctica no epistémica) de casuísticas de mayor nivel de desagregación</w:t>
      </w:r>
    </w:p>
    <w:p w:rsidR="00E6215D" w:rsidRPr="00E85444" w:rsidRDefault="00E6215D" w:rsidP="00220999">
      <w:pPr>
        <w:numPr>
          <w:ilvl w:val="2"/>
          <w:numId w:val="12"/>
        </w:numPr>
        <w:rPr>
          <w:rFonts w:ascii="Arial" w:hAnsi="Arial"/>
          <w:sz w:val="22"/>
          <w:szCs w:val="22"/>
          <w:lang w:val="es-MX"/>
        </w:rPr>
      </w:pPr>
      <w:r w:rsidRPr="00E85444">
        <w:rPr>
          <w:rFonts w:ascii="Arial" w:hAnsi="Arial"/>
          <w:sz w:val="22"/>
          <w:szCs w:val="22"/>
          <w:lang w:val="es-MX"/>
        </w:rPr>
        <w:t>La identificación de elementos esenciales no enumerados</w:t>
      </w:r>
    </w:p>
    <w:p w:rsidR="00E6215D" w:rsidRPr="00E85444" w:rsidRDefault="00E6215D" w:rsidP="00E6215D">
      <w:pPr>
        <w:rPr>
          <w:rFonts w:ascii="Arial" w:hAnsi="Arial"/>
          <w:sz w:val="22"/>
          <w:szCs w:val="22"/>
          <w:lang w:val="es-MX"/>
        </w:rPr>
      </w:pPr>
    </w:p>
    <w:p w:rsidR="00E6215D" w:rsidRPr="00E85444" w:rsidRDefault="00E6215D" w:rsidP="00220999">
      <w:pPr>
        <w:numPr>
          <w:ilvl w:val="1"/>
          <w:numId w:val="12"/>
        </w:numPr>
        <w:rPr>
          <w:rFonts w:ascii="Arial" w:hAnsi="Arial"/>
          <w:sz w:val="22"/>
          <w:szCs w:val="22"/>
          <w:lang w:val="es-MX"/>
        </w:rPr>
      </w:pPr>
      <w:r w:rsidRPr="00E85444">
        <w:rPr>
          <w:rFonts w:ascii="Arial" w:hAnsi="Arial"/>
          <w:sz w:val="22"/>
          <w:szCs w:val="22"/>
          <w:lang w:val="es-MX"/>
        </w:rPr>
        <w:t>Permite la visualización de inconsistencias en las estrategias y/o esencias identificadas</w:t>
      </w:r>
      <w:r w:rsidR="00D74450">
        <w:rPr>
          <w:rFonts w:ascii="Arial" w:hAnsi="Arial"/>
          <w:sz w:val="22"/>
          <w:szCs w:val="22"/>
          <w:lang w:val="es-MX"/>
        </w:rPr>
        <w:t>;</w:t>
      </w:r>
      <w:r w:rsidRPr="00E85444">
        <w:rPr>
          <w:rFonts w:ascii="Arial" w:hAnsi="Arial"/>
          <w:sz w:val="22"/>
          <w:szCs w:val="22"/>
          <w:lang w:val="es-MX"/>
        </w:rPr>
        <w:t xml:space="preserve"> </w:t>
      </w:r>
    </w:p>
    <w:p w:rsidR="00E6215D" w:rsidRPr="00E85444" w:rsidRDefault="00E6215D" w:rsidP="00E6215D">
      <w:pPr>
        <w:rPr>
          <w:rFonts w:ascii="Arial" w:hAnsi="Arial"/>
          <w:sz w:val="22"/>
          <w:szCs w:val="22"/>
          <w:lang w:val="es-MX"/>
        </w:rPr>
      </w:pPr>
    </w:p>
    <w:p w:rsidR="00E6215D" w:rsidRPr="00E85444" w:rsidRDefault="00E6215D" w:rsidP="00220999">
      <w:pPr>
        <w:numPr>
          <w:ilvl w:val="1"/>
          <w:numId w:val="12"/>
        </w:numPr>
        <w:rPr>
          <w:rFonts w:ascii="Arial" w:hAnsi="Arial"/>
          <w:sz w:val="22"/>
          <w:szCs w:val="22"/>
          <w:lang w:val="es-MX"/>
        </w:rPr>
      </w:pPr>
      <w:r w:rsidRPr="00E85444">
        <w:rPr>
          <w:rFonts w:ascii="Arial" w:hAnsi="Arial"/>
          <w:sz w:val="22"/>
          <w:szCs w:val="22"/>
          <w:lang w:val="es-MX"/>
        </w:rPr>
        <w:t>Permite la identificación de vínculos entre elementos esenciales de distintas tipologías</w:t>
      </w:r>
      <w:r w:rsidR="00D74450">
        <w:rPr>
          <w:rFonts w:ascii="Arial" w:hAnsi="Arial"/>
          <w:sz w:val="22"/>
          <w:szCs w:val="22"/>
          <w:lang w:val="es-MX"/>
        </w:rPr>
        <w:t>;</w:t>
      </w:r>
    </w:p>
    <w:p w:rsidR="00E6215D" w:rsidRPr="00E85444" w:rsidRDefault="00E6215D" w:rsidP="00E6215D">
      <w:pPr>
        <w:rPr>
          <w:rFonts w:ascii="Arial" w:hAnsi="Arial"/>
          <w:sz w:val="22"/>
          <w:szCs w:val="22"/>
          <w:lang w:val="es-MX"/>
        </w:rPr>
      </w:pPr>
    </w:p>
    <w:p w:rsidR="00E6215D" w:rsidRPr="00E85444" w:rsidRDefault="00E6215D" w:rsidP="00220999">
      <w:pPr>
        <w:numPr>
          <w:ilvl w:val="1"/>
          <w:numId w:val="12"/>
        </w:numPr>
        <w:rPr>
          <w:rFonts w:ascii="Arial" w:hAnsi="Arial"/>
          <w:sz w:val="22"/>
          <w:szCs w:val="22"/>
          <w:lang w:val="es-MX"/>
        </w:rPr>
      </w:pPr>
      <w:r w:rsidRPr="00E85444">
        <w:rPr>
          <w:rFonts w:ascii="Arial" w:hAnsi="Arial"/>
          <w:sz w:val="22"/>
          <w:szCs w:val="22"/>
          <w:lang w:val="es-MX"/>
        </w:rPr>
        <w:t>Permite la definición de indicadores que traduzcan las esencias detectadas en elementos concretos proyectables y medibles</w:t>
      </w:r>
      <w:r w:rsidR="00D74450">
        <w:rPr>
          <w:rFonts w:ascii="Arial" w:hAnsi="Arial"/>
          <w:sz w:val="22"/>
          <w:szCs w:val="22"/>
          <w:lang w:val="es-MX"/>
        </w:rPr>
        <w:t>;</w:t>
      </w:r>
      <w:r w:rsidRPr="00E85444">
        <w:rPr>
          <w:rFonts w:ascii="Arial" w:hAnsi="Arial"/>
          <w:sz w:val="22"/>
          <w:szCs w:val="22"/>
          <w:lang w:val="es-MX"/>
        </w:rPr>
        <w:t xml:space="preserve"> </w:t>
      </w:r>
    </w:p>
    <w:p w:rsidR="00E6215D" w:rsidRPr="00E85444" w:rsidRDefault="00E6215D" w:rsidP="00E6215D">
      <w:pPr>
        <w:rPr>
          <w:rFonts w:ascii="Arial" w:hAnsi="Arial"/>
          <w:sz w:val="22"/>
          <w:szCs w:val="22"/>
          <w:lang w:val="es-MX"/>
        </w:rPr>
      </w:pPr>
    </w:p>
    <w:p w:rsidR="00E6215D" w:rsidRPr="00E85444" w:rsidRDefault="00E6215D" w:rsidP="00220999">
      <w:pPr>
        <w:numPr>
          <w:ilvl w:val="1"/>
          <w:numId w:val="12"/>
        </w:numPr>
        <w:rPr>
          <w:rFonts w:ascii="Arial" w:hAnsi="Arial"/>
          <w:sz w:val="22"/>
          <w:szCs w:val="22"/>
          <w:lang w:val="es-MX"/>
        </w:rPr>
      </w:pPr>
      <w:r w:rsidRPr="00E85444">
        <w:rPr>
          <w:rFonts w:ascii="Arial" w:hAnsi="Arial"/>
          <w:sz w:val="22"/>
          <w:szCs w:val="22"/>
          <w:lang w:val="es-MX"/>
        </w:rPr>
        <w:t>Permite anticipar la clasificación de la segunda mímesis, utilizando los taxones previstos en la herramienta</w:t>
      </w:r>
      <w:r w:rsidR="00D74450">
        <w:rPr>
          <w:rFonts w:ascii="Arial" w:hAnsi="Arial"/>
          <w:sz w:val="22"/>
          <w:szCs w:val="22"/>
          <w:lang w:val="es-MX"/>
        </w:rPr>
        <w:t>;</w:t>
      </w:r>
    </w:p>
    <w:p w:rsidR="00A66C3B" w:rsidRPr="00E85444" w:rsidRDefault="00A66C3B" w:rsidP="00A66C3B">
      <w:pPr>
        <w:pStyle w:val="Prrafodelista"/>
        <w:rPr>
          <w:rFonts w:ascii="Arial" w:hAnsi="Arial"/>
          <w:sz w:val="22"/>
          <w:szCs w:val="22"/>
          <w:lang w:val="es-MX"/>
        </w:rPr>
      </w:pPr>
    </w:p>
    <w:p w:rsidR="00E6215D" w:rsidRPr="00E85444" w:rsidRDefault="00E6215D" w:rsidP="00E6215D">
      <w:pPr>
        <w:rPr>
          <w:rFonts w:ascii="Arial" w:hAnsi="Arial"/>
          <w:sz w:val="22"/>
          <w:szCs w:val="22"/>
        </w:rPr>
      </w:pPr>
    </w:p>
    <w:p w:rsidR="00A66C3B" w:rsidRPr="00E85444" w:rsidRDefault="00A66C3B" w:rsidP="00854351">
      <w:pPr>
        <w:rPr>
          <w:rFonts w:ascii="Arial" w:hAnsi="Arial"/>
          <w:sz w:val="22"/>
          <w:szCs w:val="22"/>
          <w:lang w:val="es-AR"/>
        </w:rPr>
      </w:pPr>
      <w:r w:rsidRPr="00E85444">
        <w:rPr>
          <w:rFonts w:ascii="Arial" w:hAnsi="Arial"/>
          <w:sz w:val="22"/>
          <w:szCs w:val="22"/>
          <w:lang w:val="es-AR"/>
        </w:rPr>
        <w:t xml:space="preserve">En el nivel </w:t>
      </w:r>
      <w:r w:rsidRPr="00E85444">
        <w:rPr>
          <w:rFonts w:ascii="Arial" w:hAnsi="Arial"/>
          <w:b/>
          <w:bCs/>
          <w:i/>
          <w:iCs/>
          <w:sz w:val="22"/>
          <w:szCs w:val="22"/>
          <w:lang w:val="es-AR"/>
        </w:rPr>
        <w:t>activo</w:t>
      </w:r>
      <w:r w:rsidRPr="00E85444">
        <w:rPr>
          <w:rFonts w:ascii="Arial" w:hAnsi="Arial"/>
          <w:sz w:val="22"/>
          <w:szCs w:val="22"/>
          <w:lang w:val="es-AR"/>
        </w:rPr>
        <w:t xml:space="preserve"> de la Toma de Decisiones, esa relevancia conceptualizada se debe traducir:</w:t>
      </w:r>
    </w:p>
    <w:p w:rsidR="00A66C3B" w:rsidRPr="00E85444" w:rsidRDefault="00A66C3B" w:rsidP="00854351">
      <w:pPr>
        <w:rPr>
          <w:rFonts w:ascii="Arial" w:hAnsi="Arial"/>
          <w:sz w:val="22"/>
          <w:szCs w:val="22"/>
          <w:lang w:val="es-AR"/>
        </w:rPr>
      </w:pPr>
    </w:p>
    <w:p w:rsidR="002E1A60" w:rsidRPr="00E85444" w:rsidRDefault="00A66C3B" w:rsidP="00A66C3B">
      <w:pPr>
        <w:numPr>
          <w:ilvl w:val="0"/>
          <w:numId w:val="13"/>
        </w:numPr>
        <w:rPr>
          <w:rFonts w:ascii="Arial" w:hAnsi="Arial"/>
          <w:sz w:val="22"/>
          <w:szCs w:val="22"/>
          <w:lang w:val="es-AR"/>
        </w:rPr>
      </w:pPr>
      <w:r w:rsidRPr="00E85444">
        <w:rPr>
          <w:rFonts w:ascii="Arial" w:hAnsi="Arial"/>
          <w:sz w:val="22"/>
          <w:szCs w:val="22"/>
          <w:lang w:val="es-AR"/>
        </w:rPr>
        <w:t>en la Política de Reparto del Agregado de Valor holístico, a definir ex ante</w:t>
      </w:r>
      <w:r w:rsidR="00D74450">
        <w:rPr>
          <w:rFonts w:ascii="Arial" w:hAnsi="Arial"/>
          <w:sz w:val="22"/>
          <w:szCs w:val="22"/>
          <w:lang w:val="es-AR"/>
        </w:rPr>
        <w:t>;</w:t>
      </w:r>
    </w:p>
    <w:p w:rsidR="00A66C3B" w:rsidRPr="00E85444" w:rsidRDefault="00A66C3B" w:rsidP="00A66C3B">
      <w:pPr>
        <w:ind w:left="780"/>
        <w:rPr>
          <w:rFonts w:ascii="Arial" w:hAnsi="Arial"/>
          <w:sz w:val="22"/>
          <w:szCs w:val="22"/>
          <w:lang w:val="es-AR"/>
        </w:rPr>
      </w:pPr>
    </w:p>
    <w:p w:rsidR="00A66C3B" w:rsidRPr="00E85444" w:rsidRDefault="00A66C3B" w:rsidP="00A66C3B">
      <w:pPr>
        <w:numPr>
          <w:ilvl w:val="0"/>
          <w:numId w:val="13"/>
        </w:numPr>
        <w:rPr>
          <w:rFonts w:ascii="Arial" w:hAnsi="Arial"/>
          <w:sz w:val="22"/>
          <w:szCs w:val="22"/>
          <w:lang w:val="es-AR"/>
        </w:rPr>
      </w:pPr>
      <w:r w:rsidRPr="00E85444">
        <w:rPr>
          <w:rFonts w:ascii="Arial" w:hAnsi="Arial"/>
          <w:sz w:val="22"/>
          <w:szCs w:val="22"/>
          <w:lang w:val="es-AR"/>
        </w:rPr>
        <w:t>en las reglas de negocio a incluir en los modelos de decisión tácticos y operativos</w:t>
      </w:r>
      <w:r w:rsidR="00D74450">
        <w:rPr>
          <w:rFonts w:ascii="Arial" w:hAnsi="Arial"/>
          <w:sz w:val="22"/>
          <w:szCs w:val="22"/>
          <w:lang w:val="es-AR"/>
        </w:rPr>
        <w:t>;</w:t>
      </w:r>
    </w:p>
    <w:p w:rsidR="00A66C3B" w:rsidRPr="00E85444" w:rsidRDefault="00A66C3B" w:rsidP="00A66C3B">
      <w:pPr>
        <w:pStyle w:val="Prrafodelista"/>
        <w:rPr>
          <w:rFonts w:ascii="Arial" w:hAnsi="Arial"/>
          <w:sz w:val="22"/>
          <w:szCs w:val="22"/>
          <w:lang w:val="es-AR"/>
        </w:rPr>
      </w:pPr>
    </w:p>
    <w:p w:rsidR="00A66C3B" w:rsidRPr="00E85444" w:rsidRDefault="00A66C3B" w:rsidP="00A66C3B">
      <w:pPr>
        <w:rPr>
          <w:rFonts w:ascii="Arial" w:hAnsi="Arial"/>
          <w:sz w:val="22"/>
          <w:szCs w:val="22"/>
          <w:lang w:val="es-AR"/>
        </w:rPr>
      </w:pPr>
      <w:r w:rsidRPr="00E85444">
        <w:rPr>
          <w:rFonts w:ascii="Arial" w:hAnsi="Arial"/>
          <w:sz w:val="22"/>
          <w:szCs w:val="22"/>
          <w:lang w:val="es-AR"/>
        </w:rPr>
        <w:t xml:space="preserve">En el nivel </w:t>
      </w:r>
      <w:r w:rsidRPr="00E85444">
        <w:rPr>
          <w:rFonts w:ascii="Arial" w:hAnsi="Arial"/>
          <w:b/>
          <w:bCs/>
          <w:i/>
          <w:iCs/>
          <w:sz w:val="22"/>
          <w:szCs w:val="22"/>
          <w:lang w:val="es-AR"/>
        </w:rPr>
        <w:t>analítico de monitoreo,</w:t>
      </w:r>
      <w:r w:rsidRPr="00E85444">
        <w:rPr>
          <w:rFonts w:ascii="Arial" w:hAnsi="Arial"/>
          <w:sz w:val="22"/>
          <w:szCs w:val="22"/>
          <w:lang w:val="es-AR"/>
        </w:rPr>
        <w:t xml:space="preserve"> la comparación del reparto del Agregado de Valor Real con el Objetivo permitirá identificar el grado de sustentabilidad futura (el nivel de riesgo de quiebre del equilibrio coyuntural) y los replanteos correspondientes en los procesos de Toma de Decisiones inmediatamente futuros.</w:t>
      </w:r>
    </w:p>
    <w:p w:rsidR="00CD0BDC" w:rsidRPr="00E85444" w:rsidRDefault="00CD0BDC" w:rsidP="00D6503B">
      <w:pPr>
        <w:pStyle w:val="xmsolistparagraph"/>
        <w:shd w:val="clear" w:color="auto" w:fill="FFFFFF"/>
        <w:spacing w:before="0" w:beforeAutospacing="0" w:after="0" w:afterAutospacing="0"/>
        <w:rPr>
          <w:rFonts w:ascii="Calibri" w:hAnsi="Calibri" w:cs="Calibri"/>
          <w:b/>
          <w:bCs/>
          <w:color w:val="000000"/>
          <w:sz w:val="22"/>
          <w:szCs w:val="22"/>
          <w:u w:val="single"/>
        </w:rPr>
      </w:pPr>
    </w:p>
    <w:p w:rsidR="00F15707" w:rsidRPr="00E85444" w:rsidRDefault="00CD0BDC" w:rsidP="003E5BA1">
      <w:pPr>
        <w:pStyle w:val="xmsolistparagraph"/>
        <w:shd w:val="clear" w:color="auto" w:fill="FFFFFF"/>
        <w:spacing w:before="0" w:beforeAutospacing="0" w:after="0" w:afterAutospacing="0"/>
        <w:jc w:val="both"/>
        <w:rPr>
          <w:rFonts w:ascii="Arial" w:hAnsi="Arial" w:cs="Arial"/>
          <w:spacing w:val="-3"/>
          <w:sz w:val="22"/>
          <w:szCs w:val="22"/>
          <w:lang w:val="es-ES" w:eastAsia="es-ES"/>
        </w:rPr>
      </w:pPr>
      <w:r w:rsidRPr="00E85444">
        <w:rPr>
          <w:rFonts w:ascii="Arial" w:hAnsi="Arial" w:cs="Arial"/>
          <w:spacing w:val="-3"/>
          <w:sz w:val="22"/>
          <w:szCs w:val="22"/>
          <w:lang w:val="es-ES" w:eastAsia="es-ES"/>
        </w:rPr>
        <w:t xml:space="preserve">Tal como se </w:t>
      </w:r>
      <w:r w:rsidR="00000F64" w:rsidRPr="00E85444">
        <w:rPr>
          <w:rFonts w:ascii="Arial" w:hAnsi="Arial" w:cs="Arial"/>
          <w:spacing w:val="-3"/>
          <w:sz w:val="22"/>
          <w:szCs w:val="22"/>
          <w:lang w:val="es-ES" w:eastAsia="es-ES"/>
        </w:rPr>
        <w:t>presentó</w:t>
      </w:r>
      <w:r w:rsidRPr="00E85444">
        <w:rPr>
          <w:rFonts w:ascii="Arial" w:hAnsi="Arial" w:cs="Arial"/>
          <w:spacing w:val="-3"/>
          <w:sz w:val="22"/>
          <w:szCs w:val="22"/>
          <w:lang w:val="es-ES" w:eastAsia="es-ES"/>
        </w:rPr>
        <w:t xml:space="preserve"> en la sección anterior, el </w:t>
      </w:r>
      <w:r w:rsidR="00B12490">
        <w:rPr>
          <w:rFonts w:ascii="Arial" w:hAnsi="Arial" w:cs="Arial"/>
          <w:spacing w:val="-3"/>
          <w:sz w:val="22"/>
          <w:szCs w:val="22"/>
          <w:lang w:val="es-ES" w:eastAsia="es-ES"/>
        </w:rPr>
        <w:t>CANVAS</w:t>
      </w:r>
      <w:r w:rsidRPr="00E85444">
        <w:rPr>
          <w:rFonts w:ascii="Arial" w:hAnsi="Arial" w:cs="Arial"/>
          <w:spacing w:val="-3"/>
          <w:sz w:val="22"/>
          <w:szCs w:val="22"/>
          <w:lang w:val="es-ES" w:eastAsia="es-ES"/>
        </w:rPr>
        <w:t xml:space="preserve"> se </w:t>
      </w:r>
      <w:r w:rsidR="00262845" w:rsidRPr="00E85444">
        <w:rPr>
          <w:rFonts w:ascii="Arial" w:hAnsi="Arial" w:cs="Arial"/>
          <w:spacing w:val="-3"/>
          <w:sz w:val="22"/>
          <w:szCs w:val="22"/>
          <w:lang w:val="es-ES" w:eastAsia="es-ES"/>
        </w:rPr>
        <w:t>expone</w:t>
      </w:r>
      <w:r w:rsidRPr="00E85444">
        <w:rPr>
          <w:rFonts w:ascii="Arial" w:hAnsi="Arial" w:cs="Arial"/>
          <w:spacing w:val="-3"/>
          <w:sz w:val="22"/>
          <w:szCs w:val="22"/>
          <w:lang w:val="es-ES" w:eastAsia="es-ES"/>
        </w:rPr>
        <w:t xml:space="preserve">, hasta este momento como un modelo de negocios con visión </w:t>
      </w:r>
      <w:proofErr w:type="spellStart"/>
      <w:r w:rsidRPr="00E85444">
        <w:rPr>
          <w:rFonts w:ascii="Arial" w:hAnsi="Arial" w:cs="Arial"/>
          <w:spacing w:val="-3"/>
          <w:sz w:val="22"/>
          <w:szCs w:val="22"/>
          <w:lang w:val="es-ES" w:eastAsia="es-ES"/>
        </w:rPr>
        <w:t>stockholderista</w:t>
      </w:r>
      <w:proofErr w:type="spellEnd"/>
      <w:r w:rsidR="00000F64" w:rsidRPr="00E85444">
        <w:rPr>
          <w:rFonts w:ascii="Arial" w:hAnsi="Arial" w:cs="Arial"/>
          <w:spacing w:val="-3"/>
          <w:sz w:val="22"/>
          <w:szCs w:val="22"/>
          <w:lang w:val="es-ES" w:eastAsia="es-ES"/>
        </w:rPr>
        <w:t>, dado que el fin último que persigue es la maximización de las utilidades de los accionistas. De la lectura del planteo se infiere que, en cierto modo, se considera la presencia de otros actores</w:t>
      </w:r>
      <w:r w:rsidR="00262845" w:rsidRPr="00E85444">
        <w:rPr>
          <w:rFonts w:ascii="Arial" w:hAnsi="Arial" w:cs="Arial"/>
          <w:spacing w:val="-3"/>
          <w:sz w:val="22"/>
          <w:szCs w:val="22"/>
          <w:lang w:val="es-ES" w:eastAsia="es-ES"/>
        </w:rPr>
        <w:t>, no necesariamente todos,</w:t>
      </w:r>
      <w:r w:rsidR="00000F64" w:rsidRPr="00E85444">
        <w:rPr>
          <w:rFonts w:ascii="Arial" w:hAnsi="Arial" w:cs="Arial"/>
          <w:spacing w:val="-3"/>
          <w:sz w:val="22"/>
          <w:szCs w:val="22"/>
          <w:lang w:val="es-ES" w:eastAsia="es-ES"/>
        </w:rPr>
        <w:t xml:space="preserve"> vinculados al negocio más allá del accionista, pero la vinculación de los mismos al negocio es siempre bajo una perspectiva </w:t>
      </w:r>
      <w:proofErr w:type="spellStart"/>
      <w:r w:rsidR="00000F64" w:rsidRPr="00E85444">
        <w:rPr>
          <w:rFonts w:ascii="Arial" w:hAnsi="Arial" w:cs="Arial"/>
          <w:spacing w:val="-3"/>
          <w:sz w:val="22"/>
          <w:szCs w:val="22"/>
          <w:lang w:val="es-ES" w:eastAsia="es-ES"/>
        </w:rPr>
        <w:t>stock</w:t>
      </w:r>
      <w:r w:rsidR="0041628C">
        <w:rPr>
          <w:rFonts w:ascii="Arial" w:hAnsi="Arial" w:cs="Arial"/>
          <w:spacing w:val="-3"/>
          <w:sz w:val="22"/>
          <w:szCs w:val="22"/>
          <w:lang w:val="es-ES" w:eastAsia="es-ES"/>
        </w:rPr>
        <w:t>h</w:t>
      </w:r>
      <w:r w:rsidR="00000F64" w:rsidRPr="00E85444">
        <w:rPr>
          <w:rFonts w:ascii="Arial" w:hAnsi="Arial" w:cs="Arial"/>
          <w:spacing w:val="-3"/>
          <w:sz w:val="22"/>
          <w:szCs w:val="22"/>
          <w:lang w:val="es-ES" w:eastAsia="es-ES"/>
        </w:rPr>
        <w:t>olderista</w:t>
      </w:r>
      <w:proofErr w:type="spellEnd"/>
      <w:r w:rsidR="00000F64" w:rsidRPr="00E85444">
        <w:rPr>
          <w:rFonts w:ascii="Arial" w:hAnsi="Arial" w:cs="Arial"/>
          <w:spacing w:val="-3"/>
          <w:sz w:val="22"/>
          <w:szCs w:val="22"/>
          <w:lang w:val="es-ES" w:eastAsia="es-ES"/>
        </w:rPr>
        <w:t xml:space="preserve">. </w:t>
      </w:r>
      <w:r w:rsidR="00262845" w:rsidRPr="00E85444">
        <w:rPr>
          <w:rFonts w:ascii="Arial" w:hAnsi="Arial" w:cs="Arial"/>
          <w:spacing w:val="-3"/>
          <w:sz w:val="22"/>
          <w:szCs w:val="22"/>
          <w:lang w:val="es-ES" w:eastAsia="es-ES"/>
        </w:rPr>
        <w:t xml:space="preserve">Para cambiar este enfoque es necesario incorporar elementos gráficos que permitan dar una visión del tipo de relación e importancia de esos vínculos </w:t>
      </w:r>
      <w:r w:rsidR="00000F64" w:rsidRPr="00E85444">
        <w:rPr>
          <w:rFonts w:ascii="Arial" w:hAnsi="Arial" w:cs="Arial"/>
          <w:spacing w:val="-3"/>
          <w:sz w:val="22"/>
          <w:szCs w:val="22"/>
          <w:lang w:val="es-ES" w:eastAsia="es-ES"/>
        </w:rPr>
        <w:t xml:space="preserve">En esta ponencia se plantea la incorporación de ciertos elementos gráficos que permitan darle una visión </w:t>
      </w:r>
      <w:proofErr w:type="spellStart"/>
      <w:r w:rsidR="00000F64" w:rsidRPr="00E85444">
        <w:rPr>
          <w:rFonts w:ascii="Arial" w:hAnsi="Arial" w:cs="Arial"/>
          <w:spacing w:val="-3"/>
          <w:sz w:val="22"/>
          <w:szCs w:val="22"/>
          <w:lang w:val="es-ES" w:eastAsia="es-ES"/>
        </w:rPr>
        <w:t>stakeholderista</w:t>
      </w:r>
      <w:proofErr w:type="spellEnd"/>
      <w:r w:rsidR="00B53E6B" w:rsidRPr="00E85444">
        <w:rPr>
          <w:rFonts w:ascii="Arial" w:hAnsi="Arial" w:cs="Arial"/>
          <w:spacing w:val="-3"/>
          <w:sz w:val="22"/>
          <w:szCs w:val="22"/>
          <w:lang w:val="es-ES" w:eastAsia="es-ES"/>
        </w:rPr>
        <w:t xml:space="preserve"> y cambiar la visión monofocal del </w:t>
      </w:r>
      <w:r w:rsidR="00B12490">
        <w:rPr>
          <w:rFonts w:ascii="Arial" w:hAnsi="Arial" w:cs="Arial"/>
          <w:spacing w:val="-3"/>
          <w:sz w:val="22"/>
          <w:szCs w:val="22"/>
          <w:lang w:val="es-ES" w:eastAsia="es-ES"/>
        </w:rPr>
        <w:t>CANVAS</w:t>
      </w:r>
      <w:r w:rsidR="00B53E6B" w:rsidRPr="00E85444">
        <w:rPr>
          <w:rFonts w:ascii="Arial" w:hAnsi="Arial" w:cs="Arial"/>
          <w:spacing w:val="-3"/>
          <w:sz w:val="22"/>
          <w:szCs w:val="22"/>
          <w:lang w:val="es-ES" w:eastAsia="es-ES"/>
        </w:rPr>
        <w:t xml:space="preserve"> tradicional a una visión multidimensional</w:t>
      </w:r>
      <w:r w:rsidR="00000F64" w:rsidRPr="00E85444">
        <w:rPr>
          <w:rFonts w:ascii="Arial" w:hAnsi="Arial" w:cs="Arial"/>
          <w:spacing w:val="-3"/>
          <w:sz w:val="22"/>
          <w:szCs w:val="22"/>
          <w:lang w:val="es-ES" w:eastAsia="es-ES"/>
        </w:rPr>
        <w:t>.</w:t>
      </w:r>
    </w:p>
    <w:p w:rsidR="001E56D5" w:rsidRPr="00E85444" w:rsidRDefault="001E56D5" w:rsidP="003E5BA1">
      <w:pPr>
        <w:pStyle w:val="xmsolistparagraph"/>
        <w:shd w:val="clear" w:color="auto" w:fill="FFFFFF"/>
        <w:spacing w:before="0" w:beforeAutospacing="0" w:after="0" w:afterAutospacing="0"/>
        <w:jc w:val="both"/>
        <w:rPr>
          <w:rFonts w:ascii="Arial" w:hAnsi="Arial" w:cs="Arial"/>
          <w:spacing w:val="-3"/>
          <w:sz w:val="22"/>
          <w:szCs w:val="22"/>
          <w:lang w:val="es-ES" w:eastAsia="es-ES"/>
        </w:rPr>
      </w:pPr>
    </w:p>
    <w:p w:rsidR="001E56D5" w:rsidRPr="00E85444" w:rsidRDefault="003E61A9" w:rsidP="003E5BA1">
      <w:pPr>
        <w:pStyle w:val="xmsolistparagraph"/>
        <w:shd w:val="clear" w:color="auto" w:fill="FFFFFF"/>
        <w:spacing w:before="0" w:beforeAutospacing="0" w:after="0" w:afterAutospacing="0"/>
        <w:jc w:val="both"/>
        <w:rPr>
          <w:rFonts w:ascii="Arial" w:hAnsi="Arial" w:cs="Arial"/>
          <w:spacing w:val="-3"/>
          <w:sz w:val="22"/>
          <w:szCs w:val="22"/>
          <w:lang w:val="es-ES" w:eastAsia="es-ES"/>
        </w:rPr>
      </w:pPr>
      <w:r>
        <w:rPr>
          <w:rFonts w:ascii="Arial" w:hAnsi="Arial" w:cs="Arial"/>
          <w:spacing w:val="-3"/>
          <w:sz w:val="22"/>
          <w:szCs w:val="22"/>
          <w:lang w:val="es-ES" w:eastAsia="es-ES"/>
        </w:rPr>
        <w:t>En esta ponencia, s</w:t>
      </w:r>
      <w:r w:rsidR="001E56D5" w:rsidRPr="00E85444">
        <w:rPr>
          <w:rFonts w:ascii="Arial" w:hAnsi="Arial" w:cs="Arial"/>
          <w:spacing w:val="-3"/>
          <w:sz w:val="22"/>
          <w:szCs w:val="22"/>
          <w:lang w:val="es-ES" w:eastAsia="es-ES"/>
        </w:rPr>
        <w:t>e presentan dos propuesta</w:t>
      </w:r>
      <w:r w:rsidR="00EB62C1" w:rsidRPr="00E85444">
        <w:rPr>
          <w:rFonts w:ascii="Arial" w:hAnsi="Arial" w:cs="Arial"/>
          <w:spacing w:val="-3"/>
          <w:sz w:val="22"/>
          <w:szCs w:val="22"/>
          <w:lang w:val="es-ES" w:eastAsia="es-ES"/>
        </w:rPr>
        <w:t>s</w:t>
      </w:r>
      <w:r w:rsidR="001E56D5" w:rsidRPr="00E85444">
        <w:rPr>
          <w:rFonts w:ascii="Arial" w:hAnsi="Arial" w:cs="Arial"/>
          <w:spacing w:val="-3"/>
          <w:sz w:val="22"/>
          <w:szCs w:val="22"/>
          <w:lang w:val="es-ES" w:eastAsia="es-ES"/>
        </w:rPr>
        <w:t xml:space="preserve">, </w:t>
      </w:r>
      <w:r>
        <w:rPr>
          <w:rFonts w:ascii="Arial" w:hAnsi="Arial" w:cs="Arial"/>
          <w:spacing w:val="-3"/>
          <w:sz w:val="22"/>
          <w:szCs w:val="22"/>
          <w:lang w:val="es-ES" w:eastAsia="es-ES"/>
        </w:rPr>
        <w:t>la</w:t>
      </w:r>
      <w:r w:rsidR="001E56D5" w:rsidRPr="00E85444">
        <w:rPr>
          <w:rFonts w:ascii="Arial" w:hAnsi="Arial" w:cs="Arial"/>
          <w:spacing w:val="-3"/>
          <w:sz w:val="22"/>
          <w:szCs w:val="22"/>
          <w:lang w:val="es-ES" w:eastAsia="es-ES"/>
        </w:rPr>
        <w:t xml:space="preserve"> primera </w:t>
      </w:r>
      <w:r>
        <w:rPr>
          <w:rFonts w:ascii="Arial" w:hAnsi="Arial" w:cs="Arial"/>
          <w:spacing w:val="-3"/>
          <w:sz w:val="22"/>
          <w:szCs w:val="22"/>
          <w:lang w:val="es-ES" w:eastAsia="es-ES"/>
        </w:rPr>
        <w:t>pretende</w:t>
      </w:r>
      <w:r w:rsidR="001E56D5" w:rsidRPr="00E85444">
        <w:rPr>
          <w:rFonts w:ascii="Arial" w:hAnsi="Arial" w:cs="Arial"/>
          <w:spacing w:val="-3"/>
          <w:sz w:val="22"/>
          <w:szCs w:val="22"/>
          <w:lang w:val="es-ES" w:eastAsia="es-ES"/>
        </w:rPr>
        <w:t xml:space="preserve"> respetar la estructura original del </w:t>
      </w:r>
      <w:r w:rsidR="00B12490">
        <w:rPr>
          <w:rFonts w:ascii="Arial" w:hAnsi="Arial" w:cs="Arial"/>
          <w:spacing w:val="-3"/>
          <w:sz w:val="22"/>
          <w:szCs w:val="22"/>
          <w:lang w:val="es-ES" w:eastAsia="es-ES"/>
        </w:rPr>
        <w:t>CANVAS</w:t>
      </w:r>
      <w:r>
        <w:rPr>
          <w:rFonts w:ascii="Arial" w:hAnsi="Arial" w:cs="Arial"/>
          <w:spacing w:val="-3"/>
          <w:sz w:val="22"/>
          <w:szCs w:val="22"/>
          <w:lang w:val="es-ES" w:eastAsia="es-ES"/>
        </w:rPr>
        <w:t>,</w:t>
      </w:r>
      <w:r w:rsidR="001E56D5" w:rsidRPr="00E85444">
        <w:rPr>
          <w:rFonts w:ascii="Arial" w:hAnsi="Arial" w:cs="Arial"/>
          <w:spacing w:val="-3"/>
          <w:sz w:val="22"/>
          <w:szCs w:val="22"/>
          <w:lang w:val="es-ES" w:eastAsia="es-ES"/>
        </w:rPr>
        <w:t xml:space="preserve"> pero incorpora la particularidad de poder fácilmente identificar </w:t>
      </w:r>
      <w:r>
        <w:rPr>
          <w:rFonts w:ascii="Arial" w:hAnsi="Arial" w:cs="Arial"/>
          <w:spacing w:val="-3"/>
          <w:sz w:val="22"/>
          <w:szCs w:val="22"/>
          <w:lang w:val="es-ES" w:eastAsia="es-ES"/>
        </w:rPr>
        <w:t xml:space="preserve">la presencia y </w:t>
      </w:r>
      <w:r w:rsidR="001E56D5" w:rsidRPr="00E85444">
        <w:rPr>
          <w:rFonts w:ascii="Arial" w:hAnsi="Arial" w:cs="Arial"/>
          <w:spacing w:val="-3"/>
          <w:sz w:val="22"/>
          <w:szCs w:val="22"/>
          <w:lang w:val="es-ES" w:eastAsia="es-ES"/>
        </w:rPr>
        <w:t xml:space="preserve">la influencia de cada </w:t>
      </w:r>
      <w:proofErr w:type="spellStart"/>
      <w:r w:rsidR="001E56D5" w:rsidRPr="00E85444">
        <w:rPr>
          <w:rFonts w:ascii="Arial" w:hAnsi="Arial" w:cs="Arial"/>
          <w:spacing w:val="-3"/>
          <w:sz w:val="22"/>
          <w:szCs w:val="22"/>
          <w:lang w:val="es-ES" w:eastAsia="es-ES"/>
        </w:rPr>
        <w:t>stakeholder</w:t>
      </w:r>
      <w:proofErr w:type="spellEnd"/>
      <w:r w:rsidR="001E56D5" w:rsidRPr="00E85444">
        <w:rPr>
          <w:rFonts w:ascii="Arial" w:hAnsi="Arial" w:cs="Arial"/>
          <w:spacing w:val="-3"/>
          <w:sz w:val="22"/>
          <w:szCs w:val="22"/>
          <w:lang w:val="es-ES" w:eastAsia="es-ES"/>
        </w:rPr>
        <w:t xml:space="preserve"> en los distintos bloques, </w:t>
      </w:r>
      <w:r>
        <w:rPr>
          <w:rFonts w:ascii="Arial" w:hAnsi="Arial" w:cs="Arial"/>
          <w:spacing w:val="-3"/>
          <w:sz w:val="22"/>
          <w:szCs w:val="22"/>
          <w:lang w:val="es-ES" w:eastAsia="es-ES"/>
        </w:rPr>
        <w:t xml:space="preserve">tanto en términos de su </w:t>
      </w:r>
      <w:r w:rsidR="001E56D5" w:rsidRPr="00E85444">
        <w:rPr>
          <w:rFonts w:ascii="Arial" w:hAnsi="Arial" w:cs="Arial"/>
          <w:spacing w:val="-3"/>
          <w:sz w:val="22"/>
          <w:szCs w:val="22"/>
          <w:lang w:val="es-ES" w:eastAsia="es-ES"/>
        </w:rPr>
        <w:t xml:space="preserve">importancia </w:t>
      </w:r>
      <w:r>
        <w:rPr>
          <w:rFonts w:ascii="Arial" w:hAnsi="Arial" w:cs="Arial"/>
          <w:spacing w:val="-3"/>
          <w:sz w:val="22"/>
          <w:szCs w:val="22"/>
          <w:lang w:val="es-ES" w:eastAsia="es-ES"/>
        </w:rPr>
        <w:t xml:space="preserve">relativa </w:t>
      </w:r>
      <w:r w:rsidR="001E56D5" w:rsidRPr="00E85444">
        <w:rPr>
          <w:rFonts w:ascii="Arial" w:hAnsi="Arial" w:cs="Arial"/>
          <w:spacing w:val="-3"/>
          <w:sz w:val="22"/>
          <w:szCs w:val="22"/>
          <w:lang w:val="es-ES" w:eastAsia="es-ES"/>
        </w:rPr>
        <w:t xml:space="preserve">y </w:t>
      </w:r>
      <w:r>
        <w:rPr>
          <w:rFonts w:ascii="Arial" w:hAnsi="Arial" w:cs="Arial"/>
          <w:spacing w:val="-3"/>
          <w:sz w:val="22"/>
          <w:szCs w:val="22"/>
          <w:lang w:val="es-ES" w:eastAsia="es-ES"/>
        </w:rPr>
        <w:t>la construcción de</w:t>
      </w:r>
      <w:r w:rsidR="001E56D5" w:rsidRPr="00E85444">
        <w:rPr>
          <w:rFonts w:ascii="Arial" w:hAnsi="Arial" w:cs="Arial"/>
          <w:spacing w:val="-3"/>
          <w:sz w:val="22"/>
          <w:szCs w:val="22"/>
          <w:lang w:val="es-ES" w:eastAsia="es-ES"/>
        </w:rPr>
        <w:t xml:space="preserve"> relaciones</w:t>
      </w:r>
      <w:r>
        <w:rPr>
          <w:rFonts w:ascii="Arial" w:hAnsi="Arial" w:cs="Arial"/>
          <w:spacing w:val="-3"/>
          <w:sz w:val="22"/>
          <w:szCs w:val="22"/>
          <w:lang w:val="es-ES" w:eastAsia="es-ES"/>
        </w:rPr>
        <w:t xml:space="preserve"> entre ellos</w:t>
      </w:r>
      <w:r w:rsidR="001E56D5" w:rsidRPr="00E85444">
        <w:rPr>
          <w:rFonts w:ascii="Arial" w:hAnsi="Arial" w:cs="Arial"/>
          <w:spacing w:val="-3"/>
          <w:sz w:val="22"/>
          <w:szCs w:val="22"/>
          <w:lang w:val="es-ES" w:eastAsia="es-ES"/>
        </w:rPr>
        <w:t>. En segundo lugar</w:t>
      </w:r>
      <w:r w:rsidR="00EB62C1" w:rsidRPr="00E85444">
        <w:rPr>
          <w:rFonts w:ascii="Arial" w:hAnsi="Arial" w:cs="Arial"/>
          <w:spacing w:val="-3"/>
          <w:sz w:val="22"/>
          <w:szCs w:val="22"/>
          <w:lang w:val="es-ES" w:eastAsia="es-ES"/>
        </w:rPr>
        <w:t>,</w:t>
      </w:r>
      <w:r w:rsidR="001E56D5" w:rsidRPr="00E85444">
        <w:rPr>
          <w:rFonts w:ascii="Arial" w:hAnsi="Arial" w:cs="Arial"/>
          <w:spacing w:val="-3"/>
          <w:sz w:val="22"/>
          <w:szCs w:val="22"/>
          <w:lang w:val="es-ES" w:eastAsia="es-ES"/>
        </w:rPr>
        <w:t xml:space="preserve"> se presenta un </w:t>
      </w:r>
      <w:r w:rsidR="00B12490">
        <w:rPr>
          <w:rFonts w:ascii="Arial" w:hAnsi="Arial" w:cs="Arial"/>
          <w:spacing w:val="-3"/>
          <w:sz w:val="22"/>
          <w:szCs w:val="22"/>
          <w:lang w:val="es-ES" w:eastAsia="es-ES"/>
        </w:rPr>
        <w:t>CANVAS</w:t>
      </w:r>
      <w:r w:rsidR="001E56D5" w:rsidRPr="00E85444">
        <w:rPr>
          <w:rFonts w:ascii="Arial" w:hAnsi="Arial" w:cs="Arial"/>
          <w:spacing w:val="-3"/>
          <w:sz w:val="22"/>
          <w:szCs w:val="22"/>
          <w:lang w:val="es-ES" w:eastAsia="es-ES"/>
        </w:rPr>
        <w:t xml:space="preserve"> “desarmado”, </w:t>
      </w:r>
      <w:r w:rsidR="008E7BB8">
        <w:rPr>
          <w:rFonts w:ascii="Arial" w:hAnsi="Arial" w:cs="Arial"/>
          <w:spacing w:val="-3"/>
          <w:sz w:val="22"/>
          <w:szCs w:val="22"/>
          <w:lang w:val="es-ES" w:eastAsia="es-ES"/>
        </w:rPr>
        <w:t xml:space="preserve">que </w:t>
      </w:r>
      <w:r w:rsidR="001E56D5" w:rsidRPr="00E85444">
        <w:rPr>
          <w:rFonts w:ascii="Arial" w:hAnsi="Arial" w:cs="Arial"/>
          <w:spacing w:val="-3"/>
          <w:sz w:val="22"/>
          <w:szCs w:val="22"/>
          <w:lang w:val="es-ES" w:eastAsia="es-ES"/>
        </w:rPr>
        <w:t xml:space="preserve">busca mostrar una nueva forma de representar los 9 bloques del </w:t>
      </w:r>
      <w:r w:rsidR="00B12490">
        <w:rPr>
          <w:rFonts w:ascii="Arial" w:hAnsi="Arial" w:cs="Arial"/>
          <w:spacing w:val="-3"/>
          <w:sz w:val="22"/>
          <w:szCs w:val="22"/>
          <w:lang w:val="es-ES" w:eastAsia="es-ES"/>
        </w:rPr>
        <w:t>CANVAS</w:t>
      </w:r>
      <w:r w:rsidR="001E56D5" w:rsidRPr="00E85444">
        <w:rPr>
          <w:rFonts w:ascii="Arial" w:hAnsi="Arial" w:cs="Arial"/>
          <w:spacing w:val="-3"/>
          <w:sz w:val="22"/>
          <w:szCs w:val="22"/>
          <w:lang w:val="es-ES" w:eastAsia="es-ES"/>
        </w:rPr>
        <w:t xml:space="preserve"> tradicional siempre desde una visión </w:t>
      </w:r>
      <w:proofErr w:type="spellStart"/>
      <w:r w:rsidR="001E56D5" w:rsidRPr="00E85444">
        <w:rPr>
          <w:rFonts w:ascii="Arial" w:hAnsi="Arial" w:cs="Arial"/>
          <w:spacing w:val="-3"/>
          <w:sz w:val="22"/>
          <w:szCs w:val="22"/>
          <w:lang w:val="es-ES" w:eastAsia="es-ES"/>
        </w:rPr>
        <w:t>stakeholderista</w:t>
      </w:r>
      <w:proofErr w:type="spellEnd"/>
      <w:r w:rsidR="001E56D5" w:rsidRPr="00E85444">
        <w:rPr>
          <w:rFonts w:ascii="Arial" w:hAnsi="Arial" w:cs="Arial"/>
          <w:spacing w:val="-3"/>
          <w:sz w:val="22"/>
          <w:szCs w:val="22"/>
          <w:lang w:val="es-ES" w:eastAsia="es-ES"/>
        </w:rPr>
        <w:t>.</w:t>
      </w:r>
      <w:r w:rsidR="00D74450">
        <w:rPr>
          <w:rFonts w:ascii="Arial" w:hAnsi="Arial" w:cs="Arial"/>
          <w:spacing w:val="-3"/>
          <w:sz w:val="22"/>
          <w:szCs w:val="22"/>
          <w:lang w:val="es-ES" w:eastAsia="es-ES"/>
        </w:rPr>
        <w:t xml:space="preserve"> </w:t>
      </w:r>
      <w:r>
        <w:rPr>
          <w:rFonts w:ascii="Arial" w:hAnsi="Arial" w:cs="Arial"/>
          <w:spacing w:val="-3"/>
          <w:sz w:val="22"/>
          <w:szCs w:val="22"/>
          <w:lang w:val="es-ES" w:eastAsia="es-ES"/>
        </w:rPr>
        <w:t xml:space="preserve">De todos modos, en esta segunda propuesta, se pretende respetar el racional detrás del modelo </w:t>
      </w:r>
      <w:r w:rsidR="00B12490">
        <w:rPr>
          <w:rFonts w:ascii="Arial" w:hAnsi="Arial" w:cs="Arial"/>
          <w:spacing w:val="-3"/>
          <w:sz w:val="22"/>
          <w:szCs w:val="22"/>
          <w:lang w:val="es-ES" w:eastAsia="es-ES"/>
        </w:rPr>
        <w:t>CANVAS</w:t>
      </w:r>
      <w:r>
        <w:rPr>
          <w:rFonts w:ascii="Arial" w:hAnsi="Arial" w:cs="Arial"/>
          <w:spacing w:val="-3"/>
          <w:sz w:val="22"/>
          <w:szCs w:val="22"/>
          <w:lang w:val="es-ES" w:eastAsia="es-ES"/>
        </w:rPr>
        <w:t xml:space="preserve">, pero desde la presencia relativa de los </w:t>
      </w:r>
      <w:proofErr w:type="spellStart"/>
      <w:r>
        <w:rPr>
          <w:rFonts w:ascii="Arial" w:hAnsi="Arial" w:cs="Arial"/>
          <w:spacing w:val="-3"/>
          <w:sz w:val="22"/>
          <w:szCs w:val="22"/>
          <w:lang w:val="es-ES" w:eastAsia="es-ES"/>
        </w:rPr>
        <w:t>stakeholders</w:t>
      </w:r>
      <w:proofErr w:type="spellEnd"/>
      <w:r>
        <w:rPr>
          <w:rFonts w:ascii="Arial" w:hAnsi="Arial" w:cs="Arial"/>
          <w:spacing w:val="-3"/>
          <w:sz w:val="22"/>
          <w:szCs w:val="22"/>
          <w:lang w:val="es-ES" w:eastAsia="es-ES"/>
        </w:rPr>
        <w:t xml:space="preserve"> detrás es aquél.</w:t>
      </w:r>
    </w:p>
    <w:p w:rsidR="001E56D5" w:rsidRPr="00E85444" w:rsidRDefault="001E56D5" w:rsidP="003E5BA1">
      <w:pPr>
        <w:pStyle w:val="xmsolistparagraph"/>
        <w:shd w:val="clear" w:color="auto" w:fill="FFFFFF"/>
        <w:spacing w:before="0" w:beforeAutospacing="0" w:after="0" w:afterAutospacing="0"/>
        <w:jc w:val="both"/>
        <w:rPr>
          <w:rFonts w:ascii="Arial" w:hAnsi="Arial" w:cs="Arial"/>
          <w:spacing w:val="-3"/>
          <w:sz w:val="22"/>
          <w:szCs w:val="22"/>
          <w:lang w:val="es-ES" w:eastAsia="es-ES"/>
        </w:rPr>
      </w:pPr>
    </w:p>
    <w:p w:rsidR="001E56D5" w:rsidRPr="003E61A9" w:rsidRDefault="001E56D5" w:rsidP="003E5BA1">
      <w:pPr>
        <w:pStyle w:val="xmsolistparagraph"/>
        <w:shd w:val="clear" w:color="auto" w:fill="FFFFFF"/>
        <w:spacing w:before="0" w:beforeAutospacing="0" w:after="0" w:afterAutospacing="0"/>
        <w:jc w:val="both"/>
        <w:rPr>
          <w:rFonts w:ascii="Arial" w:hAnsi="Arial" w:cs="Arial"/>
          <w:spacing w:val="-3"/>
          <w:sz w:val="22"/>
          <w:szCs w:val="22"/>
          <w:u w:val="single"/>
          <w:lang w:val="es-ES" w:eastAsia="es-ES"/>
        </w:rPr>
      </w:pPr>
      <w:r w:rsidRPr="003E61A9">
        <w:rPr>
          <w:rFonts w:ascii="Arial" w:hAnsi="Arial" w:cs="Arial"/>
          <w:spacing w:val="-3"/>
          <w:sz w:val="22"/>
          <w:szCs w:val="22"/>
          <w:u w:val="single"/>
          <w:lang w:val="es-ES" w:eastAsia="es-ES"/>
        </w:rPr>
        <w:t xml:space="preserve">Propuesta 1: </w:t>
      </w:r>
    </w:p>
    <w:p w:rsidR="001E56D5" w:rsidRPr="00E85444" w:rsidRDefault="001E56D5" w:rsidP="003E5BA1">
      <w:pPr>
        <w:pStyle w:val="xmsolistparagraph"/>
        <w:shd w:val="clear" w:color="auto" w:fill="FFFFFF"/>
        <w:spacing w:before="0" w:beforeAutospacing="0" w:after="0" w:afterAutospacing="0"/>
        <w:jc w:val="both"/>
        <w:rPr>
          <w:rFonts w:ascii="Arial" w:hAnsi="Arial" w:cs="Arial"/>
          <w:spacing w:val="-3"/>
          <w:sz w:val="22"/>
          <w:szCs w:val="22"/>
          <w:lang w:val="es-ES" w:eastAsia="es-ES"/>
        </w:rPr>
      </w:pPr>
    </w:p>
    <w:p w:rsidR="001E56D5" w:rsidRPr="00E85444" w:rsidRDefault="001E56D5" w:rsidP="001E56D5">
      <w:pPr>
        <w:rPr>
          <w:rFonts w:ascii="Arial" w:hAnsi="Arial" w:cs="Arial"/>
          <w:sz w:val="22"/>
          <w:szCs w:val="22"/>
        </w:rPr>
      </w:pPr>
      <w:r w:rsidRPr="00E85444">
        <w:rPr>
          <w:rFonts w:ascii="Arial" w:hAnsi="Arial" w:cs="Arial"/>
          <w:sz w:val="22"/>
          <w:szCs w:val="22"/>
        </w:rPr>
        <w:t xml:space="preserve">Los modelos cartográficos persiguen que su visualización y lectura faciliten la interpretación de la realidad del negocio, tanto en cuanto a los </w:t>
      </w:r>
      <w:proofErr w:type="spellStart"/>
      <w:r w:rsidRPr="00E85444">
        <w:rPr>
          <w:rFonts w:ascii="Arial" w:hAnsi="Arial" w:cs="Arial"/>
          <w:sz w:val="22"/>
          <w:szCs w:val="22"/>
        </w:rPr>
        <w:t>stakeholders</w:t>
      </w:r>
      <w:proofErr w:type="spellEnd"/>
      <w:r w:rsidRPr="00E85444">
        <w:rPr>
          <w:rFonts w:ascii="Arial" w:hAnsi="Arial" w:cs="Arial"/>
          <w:sz w:val="22"/>
          <w:szCs w:val="22"/>
        </w:rPr>
        <w:t xml:space="preserve"> involucrados, como a las relaciones entre ellos y el modelo operativo. </w:t>
      </w:r>
    </w:p>
    <w:p w:rsidR="001E56D5" w:rsidRPr="00E85444" w:rsidRDefault="001E56D5" w:rsidP="001E56D5">
      <w:pPr>
        <w:rPr>
          <w:rFonts w:ascii="Arial" w:hAnsi="Arial" w:cs="Arial"/>
          <w:sz w:val="22"/>
          <w:szCs w:val="22"/>
        </w:rPr>
      </w:pPr>
    </w:p>
    <w:p w:rsidR="001E56D5" w:rsidRPr="00E85444" w:rsidRDefault="00F26FF0" w:rsidP="001E56D5">
      <w:pPr>
        <w:rPr>
          <w:rFonts w:ascii="Arial" w:hAnsi="Arial" w:cs="Arial"/>
          <w:sz w:val="22"/>
          <w:szCs w:val="22"/>
        </w:rPr>
      </w:pPr>
      <w:r>
        <w:rPr>
          <w:rFonts w:ascii="Arial" w:hAnsi="Arial" w:cs="Arial"/>
          <w:noProof/>
          <w:sz w:val="22"/>
          <w:szCs w:val="22"/>
        </w:rPr>
        <w:pict>
          <v:rect id="_x0000_s1091" style="position:absolute;left:0;text-align:left;margin-left:361.1pt;margin-top:67.65pt;width:91.55pt;height:154.1pt;z-index:4"/>
        </w:pict>
      </w:r>
      <w:r>
        <w:rPr>
          <w:rFonts w:ascii="Arial" w:hAnsi="Arial" w:cs="Arial"/>
          <w:noProof/>
          <w:sz w:val="22"/>
          <w:szCs w:val="22"/>
        </w:rPr>
        <w:pict>
          <v:rect id="_x0000_s1094" style="position:absolute;left:0;text-align:left;margin-left:269.25pt;margin-top:67.25pt;width:92.25pt;height:77.25pt;z-index:7"/>
        </w:pict>
      </w:r>
      <w:r>
        <w:rPr>
          <w:rFonts w:ascii="Arial" w:hAnsi="Arial" w:cs="Arial"/>
          <w:noProof/>
          <w:sz w:val="22"/>
          <w:szCs w:val="22"/>
        </w:rPr>
        <w:pict>
          <v:rect id="_x0000_s1092" style="position:absolute;left:0;text-align:left;margin-left:177.4pt;margin-top:67.15pt;width:91.85pt;height:154.5pt;z-index:5"/>
        </w:pict>
      </w:r>
      <w:r>
        <w:rPr>
          <w:rFonts w:ascii="Arial" w:hAnsi="Arial" w:cs="Arial"/>
          <w:noProof/>
          <w:sz w:val="22"/>
          <w:szCs w:val="22"/>
        </w:rPr>
        <w:pict>
          <v:rect id="_x0000_s1093" style="position:absolute;left:0;text-align:left;margin-left:89.25pt;margin-top:67.7pt;width:88.15pt;height:77.25pt;z-index:6"/>
        </w:pict>
      </w:r>
      <w:r>
        <w:rPr>
          <w:rFonts w:ascii="Arial" w:hAnsi="Arial" w:cs="Arial"/>
          <w:noProof/>
          <w:sz w:val="22"/>
          <w:szCs w:val="22"/>
        </w:rPr>
        <w:pict>
          <v:rect id="_x0000_s1090" style="position:absolute;left:0;text-align:left;margin-left:.75pt;margin-top:67.7pt;width:88.9pt;height:154.1pt;z-index:3"/>
        </w:pict>
      </w:r>
      <w:r>
        <w:rPr>
          <w:rFonts w:ascii="Arial" w:hAnsi="Arial" w:cs="Arial"/>
          <w:noProof/>
          <w:sz w:val="22"/>
          <w:szCs w:val="22"/>
        </w:rPr>
        <w:pict>
          <v:rect id="_x0000_s1089" style="position:absolute;left:0;text-align:left;margin-left:226.9pt;margin-top:221.8pt;width:226.15pt;height:1in;z-index:2"/>
        </w:pict>
      </w:r>
      <w:r>
        <w:rPr>
          <w:rFonts w:ascii="Arial" w:hAnsi="Arial" w:cs="Arial"/>
          <w:noProof/>
          <w:sz w:val="22"/>
          <w:szCs w:val="22"/>
        </w:rPr>
        <w:pict>
          <v:rect id="_x0000_s1088" style="position:absolute;left:0;text-align:left;margin-left:.75pt;margin-top:221.8pt;width:226.15pt;height:1in;z-index:1"/>
        </w:pict>
      </w:r>
      <w:r w:rsidR="001E56D5" w:rsidRPr="00E85444">
        <w:rPr>
          <w:rFonts w:ascii="Arial" w:hAnsi="Arial" w:cs="Arial"/>
          <w:sz w:val="22"/>
          <w:szCs w:val="22"/>
        </w:rPr>
        <w:t xml:space="preserve">El tamaño de las figuras (asociado con su escala e importancia) y los colores de los conectores (positivos, negativos y complementarios), persiguen el impacto visual previo y las posibles soluciones en las relaciones entre </w:t>
      </w:r>
      <w:proofErr w:type="spellStart"/>
      <w:r w:rsidR="001E56D5" w:rsidRPr="00E85444">
        <w:rPr>
          <w:rFonts w:ascii="Arial" w:hAnsi="Arial" w:cs="Arial"/>
          <w:sz w:val="22"/>
          <w:szCs w:val="22"/>
        </w:rPr>
        <w:t>stakeholders</w:t>
      </w:r>
      <w:proofErr w:type="spellEnd"/>
      <w:r w:rsidR="001E56D5" w:rsidRPr="00E85444">
        <w:rPr>
          <w:rFonts w:ascii="Arial" w:hAnsi="Arial" w:cs="Arial"/>
          <w:sz w:val="22"/>
          <w:szCs w:val="22"/>
        </w:rPr>
        <w:t>.</w:t>
      </w:r>
      <w:r w:rsidR="003E61A9">
        <w:rPr>
          <w:rFonts w:ascii="Arial" w:hAnsi="Arial" w:cs="Arial"/>
          <w:sz w:val="22"/>
          <w:szCs w:val="22"/>
        </w:rPr>
        <w:t xml:space="preserve"> </w:t>
      </w:r>
    </w:p>
    <w:p w:rsidR="001E56D5" w:rsidRDefault="001E56D5" w:rsidP="001E56D5">
      <w:pPr>
        <w:rPr>
          <w:rFonts w:ascii="Arial" w:hAnsi="Arial" w:cs="Arial"/>
          <w:sz w:val="21"/>
          <w:szCs w:val="21"/>
        </w:rPr>
      </w:pPr>
    </w:p>
    <w:p w:rsidR="001E56D5" w:rsidRPr="003E61A9" w:rsidRDefault="003E61A9" w:rsidP="001E56D5">
      <w:pPr>
        <w:jc w:val="center"/>
        <w:rPr>
          <w:rFonts w:ascii="Arial" w:hAnsi="Arial" w:cs="Arial"/>
          <w:i/>
          <w:iCs/>
          <w:sz w:val="20"/>
        </w:rPr>
      </w:pPr>
      <w:r w:rsidRPr="003E61A9">
        <w:rPr>
          <w:rFonts w:ascii="Arial" w:hAnsi="Arial" w:cs="Arial"/>
          <w:i/>
          <w:iCs/>
          <w:sz w:val="20"/>
        </w:rPr>
        <w:t xml:space="preserve">Ilustración III – Modelo </w:t>
      </w:r>
      <w:r w:rsidR="00B12490">
        <w:rPr>
          <w:rFonts w:ascii="Arial" w:hAnsi="Arial" w:cs="Arial"/>
          <w:i/>
          <w:iCs/>
          <w:sz w:val="20"/>
        </w:rPr>
        <w:t>CANVAS</w:t>
      </w:r>
      <w:r w:rsidRPr="003E61A9">
        <w:rPr>
          <w:rFonts w:ascii="Arial" w:hAnsi="Arial" w:cs="Arial"/>
          <w:i/>
          <w:iCs/>
          <w:sz w:val="20"/>
        </w:rPr>
        <w:t xml:space="preserve"> de los </w:t>
      </w:r>
      <w:proofErr w:type="spellStart"/>
      <w:r w:rsidRPr="003E61A9">
        <w:rPr>
          <w:rFonts w:ascii="Arial" w:hAnsi="Arial" w:cs="Arial"/>
          <w:i/>
          <w:iCs/>
          <w:sz w:val="20"/>
        </w:rPr>
        <w:t>stakeholders</w:t>
      </w:r>
      <w:proofErr w:type="spellEnd"/>
      <w:r w:rsidRPr="003E61A9">
        <w:rPr>
          <w:rFonts w:ascii="Arial" w:hAnsi="Arial" w:cs="Arial"/>
          <w:i/>
          <w:iCs/>
          <w:sz w:val="20"/>
        </w:rPr>
        <w:t xml:space="preserve"> (Propuesta 1)</w:t>
      </w:r>
    </w:p>
    <w:p w:rsidR="001E56D5" w:rsidRPr="00371C58" w:rsidRDefault="00F26FF0" w:rsidP="001E56D5">
      <w:pPr>
        <w:rPr>
          <w:rFonts w:ascii="Arial" w:hAnsi="Arial" w:cs="Arial"/>
          <w:sz w:val="21"/>
          <w:szCs w:val="21"/>
        </w:rPr>
      </w:pPr>
      <w:r>
        <w:rPr>
          <w:rFonts w:ascii="Arial" w:hAnsi="Arial" w:cs="Arial"/>
          <w:noProof/>
          <w:sz w:val="21"/>
          <w:szCs w:val="21"/>
        </w:rPr>
        <w:pict>
          <v:oval id="_x0000_s1154" style="position:absolute;left:0;text-align:left;margin-left:151.55pt;margin-top:7.05pt;width:22.8pt;height:22.05pt;z-index:67" fillcolor="#2f5496">
            <v:textbox>
              <w:txbxContent>
                <w:p w:rsidR="00D534BC" w:rsidRPr="00D534BC" w:rsidRDefault="00D534BC" w:rsidP="00D534BC">
                  <w:pPr>
                    <w:jc w:val="center"/>
                    <w:rPr>
                      <w:b/>
                      <w:bCs/>
                      <w:color w:val="FFFFFF"/>
                      <w:sz w:val="18"/>
                      <w:szCs w:val="18"/>
                      <w:lang w:val="es-AR"/>
                    </w:rPr>
                  </w:pPr>
                  <w:r>
                    <w:rPr>
                      <w:rFonts w:ascii="Arial" w:hAnsi="Arial" w:cs="Arial"/>
                      <w:b/>
                      <w:bCs/>
                      <w:color w:val="FFFFFF"/>
                      <w:sz w:val="18"/>
                      <w:szCs w:val="18"/>
                      <w:lang w:val="es-AR"/>
                    </w:rPr>
                    <w:t>7</w:t>
                  </w:r>
                </w:p>
              </w:txbxContent>
            </v:textbox>
          </v:oval>
        </w:pict>
      </w:r>
      <w:r>
        <w:rPr>
          <w:rFonts w:ascii="Arial" w:hAnsi="Arial" w:cs="Arial"/>
          <w:noProof/>
          <w:sz w:val="21"/>
          <w:szCs w:val="21"/>
        </w:rPr>
        <w:pict>
          <v:oval id="_x0000_s1155" style="position:absolute;left:0;text-align:left;margin-left:61.6pt;margin-top:7.05pt;width:22.8pt;height:22.05pt;z-index:68" fillcolor="#2f5496">
            <v:textbox>
              <w:txbxContent>
                <w:p w:rsidR="00D534BC" w:rsidRPr="00D534BC" w:rsidRDefault="00D534BC" w:rsidP="00D534BC">
                  <w:pPr>
                    <w:jc w:val="center"/>
                    <w:rPr>
                      <w:b/>
                      <w:bCs/>
                      <w:color w:val="FFFFFF"/>
                      <w:sz w:val="18"/>
                      <w:szCs w:val="18"/>
                      <w:lang w:val="es-AR"/>
                    </w:rPr>
                  </w:pPr>
                  <w:r w:rsidRPr="00D534BC">
                    <w:rPr>
                      <w:rFonts w:ascii="Arial" w:hAnsi="Arial" w:cs="Arial"/>
                      <w:b/>
                      <w:bCs/>
                      <w:color w:val="FFFFFF"/>
                      <w:sz w:val="18"/>
                      <w:szCs w:val="18"/>
                      <w:lang w:val="es-AR"/>
                    </w:rPr>
                    <w:t>8</w:t>
                  </w:r>
                </w:p>
              </w:txbxContent>
            </v:textbox>
          </v:oval>
        </w:pict>
      </w:r>
      <w:r>
        <w:rPr>
          <w:rFonts w:ascii="Arial" w:hAnsi="Arial" w:cs="Arial"/>
          <w:noProof/>
          <w:sz w:val="21"/>
          <w:szCs w:val="21"/>
        </w:rPr>
        <w:pict>
          <v:oval id="_x0000_s1148" style="position:absolute;left:0;text-align:left;margin-left:429.45pt;margin-top:5.9pt;width:22.8pt;height:22.05pt;z-index:61" fillcolor="#2f5496">
            <v:textbox>
              <w:txbxContent>
                <w:p w:rsidR="00D534BC" w:rsidRPr="006B6E27" w:rsidRDefault="00D534BC" w:rsidP="00D534BC">
                  <w:pPr>
                    <w:jc w:val="center"/>
                    <w:rPr>
                      <w:b/>
                      <w:bCs/>
                      <w:color w:val="FFFFFF"/>
                      <w:lang w:val="es-AR"/>
                    </w:rPr>
                  </w:pPr>
                  <w:r w:rsidRPr="006B6E27">
                    <w:rPr>
                      <w:rFonts w:ascii="Arial" w:hAnsi="Arial" w:cs="Arial"/>
                      <w:b/>
                      <w:bCs/>
                      <w:color w:val="FFFFFF"/>
                      <w:sz w:val="16"/>
                      <w:szCs w:val="16"/>
                      <w:lang w:val="es-AR"/>
                    </w:rPr>
                    <w:t>2</w:t>
                  </w:r>
                </w:p>
              </w:txbxContent>
            </v:textbox>
          </v:oval>
        </w:pict>
      </w:r>
      <w:r>
        <w:rPr>
          <w:rFonts w:ascii="Arial" w:hAnsi="Arial" w:cs="Arial"/>
          <w:noProof/>
          <w:sz w:val="21"/>
          <w:szCs w:val="21"/>
        </w:rPr>
        <w:pict>
          <v:oval id="_x0000_s1125" style="position:absolute;left:0;text-align:left;margin-left:186pt;margin-top:9.35pt;width:40.9pt;height:39pt;z-index:38" fillcolor="#f7caac" stroked="f" strokeweight=".25pt"/>
        </w:pict>
      </w:r>
      <w:r>
        <w:rPr>
          <w:rFonts w:ascii="Arial" w:hAnsi="Arial" w:cs="Arial"/>
          <w:noProof/>
          <w:sz w:val="21"/>
          <w:szCs w:val="21"/>
        </w:rPr>
        <w:pict>
          <v:oval id="_x0000_s1113" style="position:absolute;left:0;text-align:left;margin-left:271.95pt;margin-top:9.35pt;width:47.55pt;height:30.35pt;z-index:26" fillcolor="#c5e0b3" stroked="f" strokeweight=".25pt"/>
        </w:pict>
      </w:r>
    </w:p>
    <w:p w:rsidR="001E56D5" w:rsidRPr="00371C58" w:rsidRDefault="00F26FF0" w:rsidP="001E56D5">
      <w:pPr>
        <w:rPr>
          <w:rFonts w:ascii="Arial" w:hAnsi="Arial" w:cs="Arial"/>
          <w:sz w:val="21"/>
          <w:szCs w:val="21"/>
        </w:rPr>
      </w:pPr>
      <w:r>
        <w:rPr>
          <w:rFonts w:ascii="Arial" w:hAnsi="Arial" w:cs="Arial"/>
          <w:noProof/>
          <w:sz w:val="21"/>
          <w:szCs w:val="21"/>
        </w:rPr>
        <w:pict>
          <v:shapetype id="_x0000_t32" coordsize="21600,21600" o:spt="32" o:oned="t" path="m,l21600,21600e" filled="f">
            <v:path arrowok="t" fillok="f" o:connecttype="none"/>
            <o:lock v:ext="edit" shapetype="t"/>
          </v:shapetype>
          <v:shape id="_x0000_s1142" type="#_x0000_t32" style="position:absolute;left:0;text-align:left;margin-left:297.8pt;margin-top:11.6pt;width:109.15pt;height:1.1pt;flip:x y;z-index:55" o:connectortype="straight" strokecolor="#00b050" strokeweight="2.5pt">
            <v:stroke dashstyle="dash" endarrow="block"/>
            <v:shadow color="#868686"/>
          </v:shape>
        </w:pict>
      </w:r>
      <w:r>
        <w:rPr>
          <w:rFonts w:ascii="Arial" w:hAnsi="Arial" w:cs="Arial"/>
          <w:noProof/>
          <w:sz w:val="21"/>
          <w:szCs w:val="21"/>
        </w:rPr>
        <w:pict>
          <v:oval id="_x0000_s1120" style="position:absolute;left:0;text-align:left;margin-left:95.15pt;margin-top:1.05pt;width:52.55pt;height:65.25pt;z-index:33" fillcolor="#c5e0b3" stroked="f" strokeweight=".25pt"/>
        </w:pict>
      </w:r>
      <w:r>
        <w:rPr>
          <w:rFonts w:ascii="Arial" w:hAnsi="Arial" w:cs="Arial"/>
          <w:noProof/>
          <w:sz w:val="21"/>
          <w:szCs w:val="21"/>
        </w:rPr>
        <w:pict>
          <v:oval id="_x0000_s1104" style="position:absolute;left:0;text-align:left;margin-left:369.35pt;margin-top:2.9pt;width:77.65pt;height:103.9pt;z-index:17" fillcolor="#ffc000" stroked="f" strokeweight=".25pt"/>
        </w:pict>
      </w:r>
      <w:r>
        <w:rPr>
          <w:rFonts w:ascii="Arial" w:hAnsi="Arial" w:cs="Arial"/>
          <w:noProof/>
          <w:sz w:val="21"/>
          <w:szCs w:val="21"/>
        </w:rPr>
        <w:pict>
          <v:oval id="_x0000_s1105" style="position:absolute;left:0;text-align:left;margin-left:238.5pt;margin-top:1.8pt;width:25.55pt;height:27.05pt;z-index:18" fillcolor="#c00000" stroked="f" strokeweight=".25pt"/>
        </w:pict>
      </w:r>
      <w:r>
        <w:rPr>
          <w:rFonts w:ascii="Arial" w:hAnsi="Arial" w:cs="Arial"/>
          <w:noProof/>
          <w:sz w:val="21"/>
          <w:szCs w:val="21"/>
        </w:rPr>
        <w:pict>
          <v:oval id="_x0000_s1110" style="position:absolute;left:0;text-align:left;margin-left:11.25pt;margin-top:1.8pt;width:40.9pt;height:39pt;z-index:23" fillcolor="#ccf" stroked="f" strokeweight=".25pt"/>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23" style="position:absolute;left:0;text-align:left;margin-left:305.35pt;margin-top:2.65pt;width:54.75pt;height:51.55pt;z-index:36" fillcolor="#ffc000" stroked="f" strokeweight=".25pt"/>
        </w:pict>
      </w:r>
      <w:r>
        <w:rPr>
          <w:rFonts w:ascii="Arial" w:hAnsi="Arial" w:cs="Arial"/>
          <w:noProof/>
          <w:sz w:val="21"/>
          <w:szCs w:val="21"/>
        </w:rPr>
        <w:pict>
          <v:shape id="_x0000_s1140" type="#_x0000_t32" style="position:absolute;left:0;text-align:left;margin-left:241.15pt;margin-top:1.7pt;width:10.9pt;height:54.75pt;flip:x;z-index:53" o:connectortype="straight" strokecolor="red" strokeweight="2.5pt">
            <v:stroke endarrow="block"/>
            <v:shadow color="#868686"/>
          </v:shape>
        </w:pict>
      </w:r>
      <w:r>
        <w:rPr>
          <w:rFonts w:ascii="Arial" w:hAnsi="Arial" w:cs="Arial"/>
          <w:noProof/>
          <w:color w:val="FF0000"/>
          <w:sz w:val="21"/>
          <w:szCs w:val="21"/>
        </w:rPr>
        <w:pict>
          <v:shape id="_x0000_s1135" type="#_x0000_t32" style="position:absolute;left:0;text-align:left;margin-left:205.75pt;margin-top:3.8pt;width:18.75pt;height:63.4pt;z-index:48" o:connectortype="straight" strokecolor="fuchsia" strokeweight="2.5pt">
            <v:stroke dashstyle="dash" endarrow="block"/>
            <v:shadow color="#868686"/>
          </v:shape>
        </w:pict>
      </w:r>
      <w:r>
        <w:rPr>
          <w:rFonts w:ascii="Arial" w:hAnsi="Arial" w:cs="Arial"/>
          <w:noProof/>
          <w:sz w:val="21"/>
          <w:szCs w:val="21"/>
        </w:rPr>
        <w:pict>
          <v:shape id="_x0000_s1137" type="#_x0000_t32" style="position:absolute;left:0;text-align:left;margin-left:31.15pt;margin-top:7.85pt;width:85.5pt;height:1.05pt;flip:y;z-index:50" o:connectortype="straight" strokecolor="#00b050" strokeweight="2.5pt">
            <v:stroke dashstyle="dash" endarrow="block"/>
            <v:shadow color="#868686"/>
          </v:shape>
        </w:pict>
      </w:r>
    </w:p>
    <w:p w:rsidR="001E56D5" w:rsidRPr="00371C58" w:rsidRDefault="00F26FF0" w:rsidP="001E56D5">
      <w:pPr>
        <w:rPr>
          <w:rFonts w:ascii="Arial" w:hAnsi="Arial" w:cs="Arial"/>
          <w:sz w:val="21"/>
          <w:szCs w:val="21"/>
        </w:rPr>
      </w:pPr>
      <w:r>
        <w:rPr>
          <w:rFonts w:ascii="Arial" w:hAnsi="Arial" w:cs="Arial"/>
          <w:noProof/>
          <w:sz w:val="21"/>
          <w:szCs w:val="21"/>
        </w:rPr>
        <w:pict>
          <v:shape id="_x0000_s1139" type="#_x0000_t32" style="position:absolute;left:0;text-align:left;margin-left:122.65pt;margin-top:9.5pt;width:36.35pt;height:21.45pt;z-index:52" o:connectortype="straight" strokecolor="#00b050" strokeweight="2.5pt">
            <v:stroke endarrow="block"/>
            <v:shadow color="#868686"/>
          </v:shape>
        </w:pict>
      </w:r>
      <w:r>
        <w:rPr>
          <w:rFonts w:ascii="Arial" w:hAnsi="Arial" w:cs="Arial"/>
          <w:noProof/>
          <w:sz w:val="21"/>
          <w:szCs w:val="21"/>
        </w:rPr>
        <w:pict>
          <v:shape id="_x0000_s1136" type="#_x0000_t32" style="position:absolute;left:0;text-align:left;margin-left:31.15pt;margin-top:1.95pt;width:83.6pt;height:40.2pt;flip:y;z-index:49" o:connectortype="straight" strokecolor="red" strokeweight="5pt">
            <v:stroke endarrow="block"/>
            <v:shadow color="#868686"/>
          </v:shape>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50" style="position:absolute;left:0;text-align:left;margin-left:274.2pt;margin-top:9.35pt;width:22.8pt;height:22.05pt;z-index:63" fillcolor="#2f5496">
            <v:textbox>
              <w:txbxContent>
                <w:p w:rsidR="00D534BC" w:rsidRPr="00D534BC" w:rsidRDefault="00D534BC" w:rsidP="00D534BC">
                  <w:pPr>
                    <w:jc w:val="center"/>
                    <w:rPr>
                      <w:b/>
                      <w:bCs/>
                      <w:color w:val="FFFFFF"/>
                      <w:sz w:val="18"/>
                      <w:szCs w:val="18"/>
                      <w:lang w:val="es-AR"/>
                    </w:rPr>
                  </w:pPr>
                  <w:r>
                    <w:rPr>
                      <w:rFonts w:ascii="Arial" w:hAnsi="Arial" w:cs="Arial"/>
                      <w:b/>
                      <w:bCs/>
                      <w:color w:val="FFFFFF"/>
                      <w:sz w:val="18"/>
                      <w:szCs w:val="18"/>
                      <w:lang w:val="es-AR"/>
                    </w:rPr>
                    <w:t>4</w:t>
                  </w:r>
                </w:p>
              </w:txbxContent>
            </v:textbox>
          </v:oval>
        </w:pict>
      </w:r>
      <w:r>
        <w:rPr>
          <w:rFonts w:ascii="Arial" w:hAnsi="Arial" w:cs="Arial"/>
          <w:noProof/>
          <w:sz w:val="21"/>
          <w:szCs w:val="21"/>
        </w:rPr>
        <w:pict>
          <v:oval id="_x0000_s1126" style="position:absolute;left:0;text-align:left;margin-left:186pt;margin-top:4.15pt;width:78.75pt;height:77.25pt;z-index:39" fillcolor="#c5e0b3" stroked="f" strokeweight=".25pt"/>
        </w:pict>
      </w:r>
      <w:r>
        <w:rPr>
          <w:rFonts w:ascii="Arial" w:hAnsi="Arial" w:cs="Arial"/>
          <w:noProof/>
          <w:sz w:val="21"/>
          <w:szCs w:val="21"/>
        </w:rPr>
        <w:pict>
          <v:oval id="_x0000_s1138" style="position:absolute;left:0;text-align:left;margin-left:146.55pt;margin-top:4.55pt;width:27.35pt;height:27.75pt;z-index:51" fillcolor="yellow" stroked="f" strokeweight=".25pt"/>
        </w:pict>
      </w:r>
      <w:r>
        <w:rPr>
          <w:rFonts w:ascii="Arial" w:hAnsi="Arial" w:cs="Arial"/>
          <w:noProof/>
          <w:sz w:val="21"/>
          <w:szCs w:val="21"/>
        </w:rPr>
        <w:pict>
          <v:oval id="_x0000_s1111" style="position:absolute;left:0;text-align:left;margin-left:10.15pt;margin-top:10.95pt;width:41.25pt;height:37.9pt;z-index:24" fillcolor="#c00000" stroked="f" strokeweight=".25pt"/>
        </w:pict>
      </w:r>
    </w:p>
    <w:p w:rsidR="001E56D5" w:rsidRPr="00371C58" w:rsidRDefault="001E56D5" w:rsidP="001E56D5">
      <w:pPr>
        <w:rPr>
          <w:rFonts w:ascii="Arial" w:hAnsi="Arial" w:cs="Arial"/>
          <w:sz w:val="21"/>
          <w:szCs w:val="21"/>
        </w:rPr>
      </w:pPr>
    </w:p>
    <w:p w:rsidR="001E56D5" w:rsidRPr="00371C58" w:rsidRDefault="001E56D5" w:rsidP="001E56D5">
      <w:pPr>
        <w:rPr>
          <w:rFonts w:ascii="Arial" w:hAnsi="Arial" w:cs="Arial"/>
          <w:sz w:val="21"/>
          <w:szCs w:val="21"/>
        </w:rPr>
      </w:pPr>
    </w:p>
    <w:p w:rsidR="001E56D5" w:rsidRPr="00371C58" w:rsidRDefault="00F26FF0" w:rsidP="001E56D5">
      <w:pPr>
        <w:rPr>
          <w:rFonts w:ascii="Arial" w:hAnsi="Arial" w:cs="Arial"/>
          <w:sz w:val="21"/>
          <w:szCs w:val="21"/>
        </w:rPr>
      </w:pPr>
      <w:r>
        <w:rPr>
          <w:rFonts w:ascii="Arial" w:hAnsi="Arial" w:cs="Arial"/>
          <w:noProof/>
          <w:sz w:val="21"/>
          <w:szCs w:val="21"/>
        </w:rPr>
        <w:pict>
          <v:shape id="_x0000_s1143" type="#_x0000_t32" style="position:absolute;left:0;text-align:left;margin-left:247.15pt;margin-top:2.1pt;width:161pt;height:.75pt;z-index:56" o:connectortype="straight" strokecolor="#00b050" strokeweight="4.5pt">
            <v:stroke endarrow="block"/>
            <v:shadow color="#868686"/>
          </v:shape>
        </w:pict>
      </w:r>
      <w:r>
        <w:rPr>
          <w:rFonts w:ascii="Arial" w:hAnsi="Arial" w:cs="Arial"/>
          <w:noProof/>
          <w:sz w:val="21"/>
          <w:szCs w:val="21"/>
        </w:rPr>
        <w:pict>
          <v:shape id="_x0000_s1141" type="#_x0000_t32" style="position:absolute;left:0;text-align:left;margin-left:317.25pt;margin-top:7.75pt;width:89.2pt;height:31.1pt;flip:y;z-index:54" o:connectortype="straight" strokecolor="red" strokeweight="2.5pt">
            <v:stroke endarrow="block"/>
            <v:shadow color="#868686"/>
          </v:shape>
        </w:pict>
      </w:r>
      <w:r>
        <w:rPr>
          <w:rFonts w:ascii="Arial" w:hAnsi="Arial" w:cs="Arial"/>
          <w:noProof/>
          <w:sz w:val="21"/>
          <w:szCs w:val="21"/>
        </w:rPr>
        <w:pict>
          <v:oval id="_x0000_s1153" style="position:absolute;left:0;text-align:left;margin-left:151.1pt;margin-top:1.5pt;width:22.8pt;height:22.05pt;z-index:66" fillcolor="#2f5496">
            <v:textbox>
              <w:txbxContent>
                <w:p w:rsidR="00D534BC" w:rsidRPr="00D534BC" w:rsidRDefault="00D534BC" w:rsidP="00D534BC">
                  <w:pPr>
                    <w:jc w:val="center"/>
                    <w:rPr>
                      <w:b/>
                      <w:bCs/>
                      <w:color w:val="FFFFFF"/>
                      <w:sz w:val="18"/>
                      <w:szCs w:val="18"/>
                      <w:lang w:val="es-AR"/>
                    </w:rPr>
                  </w:pPr>
                  <w:r w:rsidRPr="00D534BC">
                    <w:rPr>
                      <w:rFonts w:ascii="Arial" w:hAnsi="Arial" w:cs="Arial"/>
                      <w:b/>
                      <w:bCs/>
                      <w:color w:val="FFFFFF"/>
                      <w:sz w:val="18"/>
                      <w:szCs w:val="18"/>
                      <w:lang w:val="es-AR"/>
                    </w:rPr>
                    <w:t>6</w:t>
                  </w:r>
                </w:p>
              </w:txbxContent>
            </v:textbox>
          </v:oval>
        </w:pict>
      </w:r>
      <w:r>
        <w:rPr>
          <w:rFonts w:ascii="Arial" w:hAnsi="Arial" w:cs="Arial"/>
          <w:noProof/>
          <w:sz w:val="21"/>
          <w:szCs w:val="21"/>
        </w:rPr>
        <w:pict>
          <v:oval id="_x0000_s1115" style="position:absolute;left:0;text-align:left;margin-left:323.6pt;margin-top:3.95pt;width:29.6pt;height:28.5pt;z-index:28" fillcolor="#c00000" stroked="f" strokeweight=".25pt"/>
        </w:pict>
      </w:r>
      <w:r>
        <w:rPr>
          <w:rFonts w:ascii="Arial" w:hAnsi="Arial" w:cs="Arial"/>
          <w:noProof/>
          <w:sz w:val="21"/>
          <w:szCs w:val="21"/>
        </w:rPr>
        <w:pict>
          <v:oval id="_x0000_s1114" style="position:absolute;left:0;text-align:left;margin-left:275.3pt;margin-top:6.35pt;width:46.9pt;height:64.5pt;z-index:27" fillcolor="#f7caac" stroked="f" strokeweight=".25pt"/>
        </w:pict>
      </w:r>
      <w:r>
        <w:rPr>
          <w:rFonts w:ascii="Arial" w:hAnsi="Arial" w:cs="Arial"/>
          <w:noProof/>
          <w:sz w:val="21"/>
          <w:szCs w:val="21"/>
        </w:rPr>
        <w:pict>
          <v:oval id="_x0000_s1106" style="position:absolute;left:0;text-align:left;margin-left:95.65pt;margin-top:2.85pt;width:40.9pt;height:39pt;z-index:19" fillcolor="#c5e0b3" stroked="f" strokeweight=".25pt"/>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09" style="position:absolute;left:0;text-align:left;margin-left:10.5pt;margin-top:5.5pt;width:73.9pt;height:51pt;z-index:22" fillcolor="#f7caac" stroked="f" strokeweight=".25pt"/>
        </w:pict>
      </w:r>
      <w:r>
        <w:rPr>
          <w:rFonts w:ascii="Arial" w:hAnsi="Arial" w:cs="Arial"/>
          <w:noProof/>
          <w:sz w:val="21"/>
          <w:szCs w:val="21"/>
        </w:rPr>
        <w:pict>
          <v:shape id="_x0000_s1134" type="#_x0000_t32" style="position:absolute;left:0;text-align:left;margin-left:36.4pt;margin-top:9.55pt;width:79.85pt;height:10.8pt;flip:y;z-index:47" o:connectortype="straight" strokecolor="fuchsia" strokeweight="4.5pt">
            <v:stroke endarrow="block"/>
            <v:shadow color="#868686"/>
          </v:shape>
        </w:pict>
      </w:r>
      <w:r>
        <w:rPr>
          <w:rFonts w:ascii="Arial" w:hAnsi="Arial" w:cs="Arial"/>
          <w:noProof/>
          <w:sz w:val="21"/>
          <w:szCs w:val="21"/>
        </w:rPr>
        <w:pict>
          <v:shape id="_x0000_s1129" type="#_x0000_t32" style="position:absolute;left:0;text-align:left;margin-left:302.65pt;margin-top:6.5pt;width:34.1pt;height:16.3pt;flip:x;z-index:42" o:connectortype="straight" strokecolor="red" strokeweight="2.5pt">
            <v:stroke endarrow="block"/>
            <v:shadow color="#868686"/>
          </v:shape>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12" style="position:absolute;left:0;text-align:left;margin-left:367pt;margin-top:9.2pt;width:34.9pt;height:37.9pt;z-index:25" fillcolor="yellow" stroked="f" strokeweight=".25pt"/>
        </w:pict>
      </w:r>
      <w:r>
        <w:rPr>
          <w:rFonts w:ascii="Arial" w:hAnsi="Arial" w:cs="Arial"/>
          <w:noProof/>
          <w:sz w:val="21"/>
          <w:szCs w:val="21"/>
        </w:rPr>
        <w:pict>
          <v:oval id="_x0000_s1108" style="position:absolute;left:0;text-align:left;margin-left:128.45pt;margin-top:10.2pt;width:40.9pt;height:39pt;z-index:21" fillcolor="#dbac15" stroked="f" strokeweight=".25pt"/>
        </w:pict>
      </w:r>
    </w:p>
    <w:p w:rsidR="001E56D5" w:rsidRPr="00371C58" w:rsidRDefault="00F26FF0" w:rsidP="001E56D5">
      <w:pPr>
        <w:rPr>
          <w:rFonts w:ascii="Arial" w:hAnsi="Arial" w:cs="Arial"/>
          <w:sz w:val="21"/>
          <w:szCs w:val="21"/>
        </w:rPr>
      </w:pPr>
      <w:r>
        <w:rPr>
          <w:rFonts w:ascii="Arial" w:hAnsi="Arial" w:cs="Arial"/>
          <w:noProof/>
          <w:sz w:val="21"/>
          <w:szCs w:val="21"/>
        </w:rPr>
        <w:pict>
          <v:shape id="_x0000_s1128" type="#_x0000_t32" style="position:absolute;left:0;text-align:left;margin-left:316.8pt;margin-top:9.55pt;width:62.7pt;height:5.9pt;z-index:41" o:connectortype="straight" strokecolor="red" strokeweight="2.5pt">
            <v:stroke dashstyle="dash" endarrow="block"/>
            <v:shadow color="#868686"/>
          </v:shape>
        </w:pict>
      </w:r>
      <w:r>
        <w:rPr>
          <w:rFonts w:ascii="Arial" w:hAnsi="Arial" w:cs="Arial"/>
          <w:noProof/>
          <w:sz w:val="21"/>
          <w:szCs w:val="21"/>
        </w:rPr>
        <w:pict>
          <v:shape id="_x0000_s1133" type="#_x0000_t32" style="position:absolute;left:0;text-align:left;margin-left:31.15pt;margin-top:1.7pt;width:47.6pt;height:59.7pt;z-index:46" o:connectortype="straight" strokecolor="fuchsia" strokeweight="2.5pt">
            <v:stroke endarrow="block"/>
            <v:shadow color="#868686"/>
          </v:shape>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56" style="position:absolute;left:0;text-align:left;margin-left:181.95pt;margin-top:.5pt;width:22.8pt;height:22.05pt;z-index:69" fillcolor="#2f5496">
            <v:textbox>
              <w:txbxContent>
                <w:p w:rsidR="00D534BC" w:rsidRPr="00D534BC" w:rsidRDefault="00D534BC" w:rsidP="00D534BC">
                  <w:pPr>
                    <w:jc w:val="center"/>
                    <w:rPr>
                      <w:b/>
                      <w:bCs/>
                      <w:color w:val="FFFFFF"/>
                      <w:sz w:val="18"/>
                      <w:szCs w:val="18"/>
                      <w:lang w:val="es-AR"/>
                    </w:rPr>
                  </w:pPr>
                  <w:r w:rsidRPr="00D534BC">
                    <w:rPr>
                      <w:rFonts w:ascii="Arial" w:hAnsi="Arial" w:cs="Arial"/>
                      <w:b/>
                      <w:bCs/>
                      <w:color w:val="FFFFFF"/>
                      <w:sz w:val="18"/>
                      <w:szCs w:val="18"/>
                      <w:lang w:val="es-AR"/>
                    </w:rPr>
                    <w:t>1</w:t>
                  </w:r>
                </w:p>
              </w:txbxContent>
            </v:textbox>
          </v:oval>
        </w:pict>
      </w:r>
      <w:r>
        <w:rPr>
          <w:rFonts w:ascii="Arial" w:hAnsi="Arial" w:cs="Arial"/>
          <w:noProof/>
          <w:sz w:val="21"/>
          <w:szCs w:val="21"/>
        </w:rPr>
        <w:pict>
          <v:oval id="_x0000_s1149" style="position:absolute;left:0;text-align:left;margin-left:335.7pt;margin-top:4.85pt;width:22.8pt;height:22.05pt;z-index:62" fillcolor="#2f5496">
            <v:textbox>
              <w:txbxContent>
                <w:p w:rsidR="00D534BC" w:rsidRPr="00D534BC" w:rsidRDefault="00D534BC" w:rsidP="00D534BC">
                  <w:pPr>
                    <w:jc w:val="center"/>
                    <w:rPr>
                      <w:b/>
                      <w:bCs/>
                      <w:color w:val="FFFFFF"/>
                      <w:sz w:val="18"/>
                      <w:szCs w:val="18"/>
                      <w:lang w:val="es-AR"/>
                    </w:rPr>
                  </w:pPr>
                  <w:r>
                    <w:rPr>
                      <w:rFonts w:ascii="Arial" w:hAnsi="Arial" w:cs="Arial"/>
                      <w:b/>
                      <w:bCs/>
                      <w:color w:val="FFFFFF"/>
                      <w:sz w:val="18"/>
                      <w:szCs w:val="18"/>
                      <w:lang w:val="es-AR"/>
                    </w:rPr>
                    <w:t>3</w:t>
                  </w:r>
                </w:p>
              </w:txbxContent>
            </v:textbox>
          </v:oval>
        </w:pict>
      </w:r>
      <w:r>
        <w:rPr>
          <w:rFonts w:ascii="Arial" w:hAnsi="Arial" w:cs="Arial"/>
          <w:noProof/>
          <w:sz w:val="21"/>
          <w:szCs w:val="21"/>
        </w:rPr>
        <w:pict>
          <v:shape id="_x0000_s1144" type="#_x0000_t32" style="position:absolute;left:0;text-align:left;margin-left:220.5pt;margin-top:5.55pt;width:39.75pt;height:53.3pt;z-index:57" o:connectortype="straight" strokecolor="fuchsia" strokeweight="2.5pt">
            <v:stroke endarrow="block"/>
            <v:shadow color="#868686"/>
          </v:shape>
        </w:pict>
      </w:r>
      <w:r>
        <w:rPr>
          <w:rFonts w:ascii="Arial" w:hAnsi="Arial" w:cs="Arial"/>
          <w:noProof/>
          <w:sz w:val="21"/>
          <w:szCs w:val="21"/>
        </w:rPr>
        <w:pict>
          <v:shape id="_x0000_s1127" type="#_x0000_t32" style="position:absolute;left:0;text-align:left;margin-left:238.5pt;margin-top:11.8pt;width:47.55pt;height:0;z-index:40" o:connectortype="straight" strokecolor="red" strokeweight="2.5pt">
            <v:stroke endarrow="block"/>
            <v:shadow color="#868686"/>
          </v:shape>
        </w:pict>
      </w:r>
    </w:p>
    <w:p w:rsidR="001E56D5" w:rsidRPr="00371C58" w:rsidRDefault="001E56D5" w:rsidP="001E56D5">
      <w:pPr>
        <w:rPr>
          <w:rFonts w:ascii="Arial" w:hAnsi="Arial" w:cs="Arial"/>
          <w:sz w:val="21"/>
          <w:szCs w:val="21"/>
        </w:rPr>
      </w:pPr>
    </w:p>
    <w:p w:rsidR="001E56D5" w:rsidRPr="00371C58" w:rsidRDefault="00F26FF0" w:rsidP="001E56D5">
      <w:pPr>
        <w:rPr>
          <w:rFonts w:ascii="Arial" w:hAnsi="Arial" w:cs="Arial"/>
          <w:sz w:val="21"/>
          <w:szCs w:val="21"/>
        </w:rPr>
      </w:pPr>
      <w:r>
        <w:rPr>
          <w:rFonts w:ascii="Arial" w:hAnsi="Arial" w:cs="Arial"/>
          <w:noProof/>
          <w:sz w:val="21"/>
          <w:szCs w:val="21"/>
        </w:rPr>
        <w:pict>
          <v:oval id="_x0000_s1119" style="position:absolute;left:0;text-align:left;margin-left:142.7pt;margin-top:6.5pt;width:65.7pt;height:61.5pt;z-index:32" fillcolor="#c5e0b3" stroked="f" strokeweight=".25pt"/>
        </w:pict>
      </w:r>
      <w:r>
        <w:rPr>
          <w:rFonts w:ascii="Arial" w:hAnsi="Arial" w:cs="Arial"/>
          <w:noProof/>
          <w:sz w:val="21"/>
          <w:szCs w:val="21"/>
        </w:rPr>
        <w:pict>
          <v:oval id="_x0000_s1121" style="position:absolute;left:0;text-align:left;margin-left:233.3pt;margin-top:8pt;width:52.15pt;height:61.15pt;z-index:34" fillcolor="#f7caac" stroked="f" strokeweight=".25pt"/>
        </w:pict>
      </w:r>
      <w:r>
        <w:rPr>
          <w:rFonts w:ascii="Arial" w:hAnsi="Arial" w:cs="Arial"/>
          <w:noProof/>
          <w:sz w:val="21"/>
          <w:szCs w:val="21"/>
        </w:rPr>
        <w:pict>
          <v:oval id="_x0000_s1122" style="position:absolute;left:0;text-align:left;margin-left:295.1pt;margin-top:11pt;width:100.9pt;height:57.75pt;z-index:35" fillcolor="#ffc000" stroked="f" strokeweight=".25pt"/>
        </w:pict>
      </w:r>
      <w:r>
        <w:rPr>
          <w:rFonts w:ascii="Arial" w:hAnsi="Arial" w:cs="Arial"/>
          <w:noProof/>
          <w:sz w:val="21"/>
          <w:szCs w:val="21"/>
        </w:rPr>
        <w:pict>
          <v:oval id="_x0000_s1124" style="position:absolute;left:0;text-align:left;margin-left:405.05pt;margin-top:9.1pt;width:40.9pt;height:39pt;z-index:37" fillcolor="#ccf" stroked="f" strokeweight=".25pt"/>
        </w:pict>
      </w:r>
      <w:r>
        <w:rPr>
          <w:rFonts w:ascii="Arial" w:hAnsi="Arial" w:cs="Arial"/>
          <w:noProof/>
          <w:sz w:val="21"/>
          <w:szCs w:val="21"/>
        </w:rPr>
        <w:pict>
          <v:oval id="_x0000_s1116" style="position:absolute;left:0;text-align:left;margin-left:3.4pt;margin-top:8pt;width:46.9pt;height:59.5pt;z-index:29" fillcolor="#ccf" stroked="f" strokeweight=".25pt"/>
        </w:pict>
      </w:r>
      <w:r>
        <w:rPr>
          <w:rFonts w:ascii="Arial" w:hAnsi="Arial" w:cs="Arial"/>
          <w:noProof/>
          <w:sz w:val="21"/>
          <w:szCs w:val="21"/>
        </w:rPr>
        <w:pict>
          <v:oval id="_x0000_s1118" style="position:absolute;left:0;text-align:left;margin-left:101.65pt;margin-top:9.1pt;width:34.9pt;height:37.9pt;z-index:31" fillcolor="yellow" stroked="f" strokeweight=".25pt"/>
        </w:pict>
      </w:r>
      <w:r>
        <w:rPr>
          <w:rFonts w:ascii="Arial" w:hAnsi="Arial" w:cs="Arial"/>
          <w:noProof/>
          <w:sz w:val="21"/>
          <w:szCs w:val="21"/>
        </w:rPr>
        <w:pict>
          <v:oval id="_x0000_s1117" style="position:absolute;left:0;text-align:left;margin-left:54.25pt;margin-top:7.4pt;width:40.9pt;height:39pt;z-index:30" fillcolor="#f7caac" stroked="f" strokeweight=".25pt"/>
        </w:pict>
      </w:r>
    </w:p>
    <w:p w:rsidR="001E56D5" w:rsidRPr="00371C58" w:rsidRDefault="001E56D5" w:rsidP="001E56D5">
      <w:pPr>
        <w:rPr>
          <w:rFonts w:ascii="Arial" w:hAnsi="Arial" w:cs="Arial"/>
          <w:sz w:val="21"/>
          <w:szCs w:val="21"/>
        </w:rPr>
      </w:pPr>
    </w:p>
    <w:p w:rsidR="001E56D5" w:rsidRPr="00371C58" w:rsidRDefault="00F26FF0" w:rsidP="001E56D5">
      <w:pPr>
        <w:rPr>
          <w:rFonts w:ascii="Arial" w:hAnsi="Arial" w:cs="Arial"/>
          <w:sz w:val="21"/>
          <w:szCs w:val="21"/>
        </w:rPr>
      </w:pPr>
      <w:r>
        <w:rPr>
          <w:rFonts w:ascii="Arial" w:hAnsi="Arial" w:cs="Arial"/>
          <w:noProof/>
          <w:sz w:val="21"/>
          <w:szCs w:val="21"/>
        </w:rPr>
        <w:pict>
          <v:shape id="_x0000_s1146" type="#_x0000_t32" style="position:absolute;left:0;text-align:left;margin-left:376.25pt;margin-top:3pt;width:49.1pt;height:15pt;flip:x;z-index:59" o:connectortype="straight" strokecolor="red" strokeweight="4.5pt">
            <v:stroke endarrow="block"/>
            <v:shadow color="#868686"/>
          </v:shape>
        </w:pict>
      </w:r>
      <w:r>
        <w:rPr>
          <w:rFonts w:ascii="Arial" w:hAnsi="Arial" w:cs="Arial"/>
          <w:noProof/>
          <w:sz w:val="21"/>
          <w:szCs w:val="21"/>
        </w:rPr>
        <w:pict>
          <v:shape id="_x0000_s1132" type="#_x0000_t32" style="position:absolute;left:0;text-align:left;margin-left:118.15pt;margin-top:2.6pt;width:57.05pt;height:11.25pt;flip:x y;z-index:45" o:connectortype="straight" strokecolor="#00b050" strokeweight="4pt">
            <v:stroke endarrow="block"/>
            <v:shadow color="#868686"/>
          </v:shape>
        </w:pict>
      </w:r>
      <w:r>
        <w:rPr>
          <w:rFonts w:ascii="Arial" w:hAnsi="Arial" w:cs="Arial"/>
          <w:noProof/>
          <w:sz w:val="21"/>
          <w:szCs w:val="21"/>
        </w:rPr>
        <w:pict>
          <v:shape id="_x0000_s1131" type="#_x0000_t32" style="position:absolute;left:0;text-align:left;margin-left:30pt;margin-top:2.6pt;width:46.4pt;height:31.55pt;z-index:44" o:connectortype="straight" strokecolor="red" strokeweight="4.5pt">
            <v:stroke endarrow="block"/>
            <v:shadow color="#868686"/>
          </v:shape>
        </w:pict>
      </w:r>
    </w:p>
    <w:p w:rsidR="001E56D5" w:rsidRPr="00371C58" w:rsidRDefault="00F26FF0" w:rsidP="001E56D5">
      <w:pPr>
        <w:rPr>
          <w:rFonts w:ascii="Arial" w:hAnsi="Arial" w:cs="Arial"/>
          <w:sz w:val="21"/>
          <w:szCs w:val="21"/>
        </w:rPr>
      </w:pPr>
      <w:r>
        <w:rPr>
          <w:rFonts w:ascii="Arial" w:hAnsi="Arial" w:cs="Arial"/>
          <w:noProof/>
          <w:sz w:val="21"/>
          <w:szCs w:val="21"/>
        </w:rPr>
        <w:pict>
          <v:shape id="_x0000_s1145" type="#_x0000_t32" style="position:absolute;left:0;text-align:left;margin-left:280.45pt;margin-top:7.35pt;width:36.35pt;height:0;z-index:58" o:connectortype="straight" strokecolor="#00b050" strokeweight="2.5pt">
            <v:stroke endarrow="block"/>
            <v:shadow color="#868686"/>
          </v:shape>
        </w:pict>
      </w:r>
      <w:r>
        <w:rPr>
          <w:rFonts w:ascii="Arial" w:hAnsi="Arial" w:cs="Arial"/>
          <w:noProof/>
          <w:sz w:val="21"/>
          <w:szCs w:val="21"/>
        </w:rPr>
        <w:pict>
          <v:oval id="_x0000_s1130" style="position:absolute;left:0;text-align:left;margin-left:44.45pt;margin-top:11.2pt;width:78.75pt;height:25.9pt;z-index:43" fillcolor="#dbac15" stroked="f" strokeweight=".25pt"/>
        </w:pict>
      </w:r>
    </w:p>
    <w:p w:rsidR="001E56D5" w:rsidRPr="00371C58" w:rsidRDefault="00F26FF0" w:rsidP="001E56D5">
      <w:pPr>
        <w:rPr>
          <w:rFonts w:ascii="Arial" w:hAnsi="Arial" w:cs="Arial"/>
          <w:sz w:val="21"/>
          <w:szCs w:val="21"/>
        </w:rPr>
      </w:pPr>
      <w:r>
        <w:rPr>
          <w:rFonts w:ascii="Arial" w:hAnsi="Arial" w:cs="Arial"/>
          <w:noProof/>
          <w:sz w:val="21"/>
          <w:szCs w:val="21"/>
        </w:rPr>
        <w:pict>
          <v:oval id="_x0000_s1151" style="position:absolute;left:0;text-align:left;margin-left:201.7pt;margin-top:3.55pt;width:22.8pt;height:22.05pt;z-index:64" fillcolor="#2f5496">
            <v:textbox>
              <w:txbxContent>
                <w:p w:rsidR="00D534BC" w:rsidRPr="00D534BC" w:rsidRDefault="00D534BC" w:rsidP="00D534BC">
                  <w:pPr>
                    <w:jc w:val="center"/>
                    <w:rPr>
                      <w:b/>
                      <w:bCs/>
                      <w:color w:val="FFFFFF"/>
                      <w:sz w:val="18"/>
                      <w:szCs w:val="18"/>
                      <w:lang w:val="es-AR"/>
                    </w:rPr>
                  </w:pPr>
                  <w:r w:rsidRPr="00D534BC">
                    <w:rPr>
                      <w:rFonts w:ascii="Arial" w:hAnsi="Arial" w:cs="Arial"/>
                      <w:b/>
                      <w:bCs/>
                      <w:color w:val="FFFFFF"/>
                      <w:sz w:val="18"/>
                      <w:szCs w:val="18"/>
                      <w:lang w:val="es-AR"/>
                    </w:rPr>
                    <w:t>9</w:t>
                  </w:r>
                </w:p>
              </w:txbxContent>
            </v:textbox>
          </v:oval>
        </w:pict>
      </w:r>
      <w:r>
        <w:rPr>
          <w:rFonts w:ascii="Arial" w:hAnsi="Arial" w:cs="Arial"/>
          <w:noProof/>
          <w:sz w:val="21"/>
          <w:szCs w:val="21"/>
        </w:rPr>
        <w:pict>
          <v:oval id="_x0000_s1152" style="position:absolute;left:0;text-align:left;margin-left:425.35pt;margin-top:.9pt;width:22.8pt;height:22.05pt;z-index:65" fillcolor="#2f5496">
            <v:textbox>
              <w:txbxContent>
                <w:p w:rsidR="00D534BC" w:rsidRPr="00D534BC" w:rsidRDefault="00D534BC" w:rsidP="00D534BC">
                  <w:pPr>
                    <w:jc w:val="center"/>
                    <w:rPr>
                      <w:b/>
                      <w:bCs/>
                      <w:color w:val="FFFFFF"/>
                      <w:sz w:val="18"/>
                      <w:szCs w:val="18"/>
                      <w:lang w:val="es-AR"/>
                    </w:rPr>
                  </w:pPr>
                  <w:r>
                    <w:rPr>
                      <w:rFonts w:ascii="Arial" w:hAnsi="Arial" w:cs="Arial"/>
                      <w:b/>
                      <w:bCs/>
                      <w:color w:val="FFFFFF"/>
                      <w:sz w:val="18"/>
                      <w:szCs w:val="18"/>
                      <w:lang w:val="es-AR"/>
                    </w:rPr>
                    <w:t>5</w:t>
                  </w:r>
                </w:p>
              </w:txbxContent>
            </v:textbox>
          </v:oval>
        </w:pict>
      </w:r>
    </w:p>
    <w:p w:rsidR="001E56D5" w:rsidRPr="00371C58" w:rsidRDefault="001E56D5" w:rsidP="001E56D5">
      <w:pPr>
        <w:rPr>
          <w:rFonts w:ascii="Arial" w:hAnsi="Arial" w:cs="Arial"/>
          <w:sz w:val="21"/>
          <w:szCs w:val="21"/>
        </w:rPr>
      </w:pPr>
    </w:p>
    <w:p w:rsidR="001E56D5" w:rsidRPr="00371C58" w:rsidRDefault="001E56D5" w:rsidP="001E56D5">
      <w:pPr>
        <w:rPr>
          <w:rFonts w:ascii="Arial" w:hAnsi="Arial" w:cs="Arial"/>
          <w:sz w:val="21"/>
          <w:szCs w:val="21"/>
        </w:rPr>
      </w:pPr>
    </w:p>
    <w:p w:rsidR="00793CF7" w:rsidRDefault="00793CF7" w:rsidP="001E56D5">
      <w:pPr>
        <w:rPr>
          <w:rFonts w:ascii="Arial" w:hAnsi="Arial" w:cs="Arial"/>
          <w:sz w:val="18"/>
          <w:szCs w:val="18"/>
          <w:u w:val="single"/>
        </w:rPr>
      </w:pPr>
    </w:p>
    <w:p w:rsidR="00793CF7" w:rsidRDefault="00793CF7" w:rsidP="001E56D5">
      <w:pPr>
        <w:rPr>
          <w:rFonts w:ascii="Arial" w:hAnsi="Arial" w:cs="Arial"/>
          <w:sz w:val="18"/>
          <w:szCs w:val="18"/>
          <w:u w:val="single"/>
        </w:rPr>
      </w:pPr>
    </w:p>
    <w:p w:rsidR="00793CF7" w:rsidRDefault="00793CF7" w:rsidP="001E56D5">
      <w:pPr>
        <w:rPr>
          <w:rFonts w:ascii="Arial" w:hAnsi="Arial" w:cs="Arial"/>
          <w:sz w:val="18"/>
          <w:szCs w:val="18"/>
          <w:u w:val="single"/>
        </w:rPr>
      </w:pPr>
    </w:p>
    <w:p w:rsidR="00793CF7" w:rsidRDefault="00793CF7" w:rsidP="001E56D5">
      <w:pPr>
        <w:rPr>
          <w:rFonts w:ascii="Arial" w:hAnsi="Arial" w:cs="Arial"/>
          <w:sz w:val="18"/>
          <w:szCs w:val="18"/>
          <w:u w:val="single"/>
        </w:rPr>
      </w:pPr>
    </w:p>
    <w:p w:rsidR="001E56D5" w:rsidRPr="003E61A9" w:rsidRDefault="003E61A9" w:rsidP="001E56D5">
      <w:pPr>
        <w:rPr>
          <w:rFonts w:ascii="Arial" w:hAnsi="Arial" w:cs="Arial"/>
          <w:sz w:val="18"/>
          <w:szCs w:val="18"/>
          <w:u w:val="single"/>
        </w:rPr>
      </w:pPr>
      <w:r w:rsidRPr="003E61A9">
        <w:rPr>
          <w:rFonts w:ascii="Arial" w:hAnsi="Arial" w:cs="Arial"/>
          <w:sz w:val="18"/>
          <w:szCs w:val="18"/>
          <w:u w:val="single"/>
        </w:rPr>
        <w:t>Referencias</w:t>
      </w:r>
    </w:p>
    <w:p w:rsidR="001E56D5" w:rsidRPr="00371C58" w:rsidRDefault="00F26FF0" w:rsidP="001E56D5">
      <w:pPr>
        <w:rPr>
          <w:rFonts w:ascii="Arial" w:hAnsi="Arial" w:cs="Arial"/>
          <w:sz w:val="21"/>
          <w:szCs w:val="21"/>
        </w:rPr>
      </w:pPr>
      <w:r>
        <w:rPr>
          <w:rFonts w:ascii="Arial" w:hAnsi="Arial" w:cs="Arial"/>
          <w:noProof/>
          <w:sz w:val="21"/>
          <w:szCs w:val="21"/>
        </w:rPr>
        <w:pict>
          <v:rect id="_x0000_s1097" style="position:absolute;left:0;text-align:left;margin-left:133.85pt;margin-top:11.55pt;width:31.5pt;height:11.65pt;z-index:10" fillcolor="yellow"/>
        </w:pict>
      </w:r>
      <w:r>
        <w:rPr>
          <w:rFonts w:ascii="Arial" w:hAnsi="Arial" w:cs="Arial"/>
          <w:noProof/>
          <w:sz w:val="21"/>
          <w:szCs w:val="21"/>
        </w:rPr>
        <w:pict>
          <v:rect id="_x0000_s1095" style="position:absolute;left:0;text-align:left;margin-left:1.15pt;margin-top:11.55pt;width:31.5pt;height:11.65pt;z-index:8" fillcolor="#fbe4d5"/>
        </w:pict>
      </w:r>
    </w:p>
    <w:p w:rsidR="001E56D5" w:rsidRPr="00830710" w:rsidRDefault="00F26FF0" w:rsidP="001E56D5">
      <w:pPr>
        <w:rPr>
          <w:rFonts w:ascii="Arial" w:hAnsi="Arial" w:cs="Arial"/>
          <w:sz w:val="16"/>
          <w:szCs w:val="16"/>
        </w:rPr>
      </w:pPr>
      <w:r>
        <w:rPr>
          <w:rFonts w:ascii="Arial" w:hAnsi="Arial" w:cs="Arial"/>
          <w:noProof/>
          <w:sz w:val="21"/>
          <w:szCs w:val="21"/>
        </w:rPr>
        <w:pict>
          <v:shape id="_x0000_s1101" type="#_x0000_t32" style="position:absolute;left:0;text-align:left;margin-left:273.4pt;margin-top:4.35pt;width:36.35pt;height:0;z-index:14" o:connectortype="straight" strokecolor="#00b050" strokeweight="2.5pt">
            <v:stroke endarrow="block"/>
            <v:shadow color="#868686"/>
          </v:shape>
        </w:pict>
      </w:r>
      <w:r w:rsidR="001E56D5">
        <w:rPr>
          <w:rFonts w:ascii="Arial" w:hAnsi="Arial" w:cs="Arial"/>
          <w:sz w:val="21"/>
          <w:szCs w:val="21"/>
        </w:rPr>
        <w:t xml:space="preserve">               </w:t>
      </w:r>
      <w:r w:rsidR="001E56D5" w:rsidRPr="00830710">
        <w:rPr>
          <w:rFonts w:ascii="Arial" w:hAnsi="Arial" w:cs="Arial"/>
          <w:sz w:val="16"/>
          <w:szCs w:val="16"/>
        </w:rPr>
        <w:t xml:space="preserve">Proveedores                                        </w:t>
      </w:r>
      <w:r w:rsidR="001E56D5">
        <w:rPr>
          <w:rFonts w:ascii="Arial" w:hAnsi="Arial" w:cs="Arial"/>
          <w:sz w:val="16"/>
          <w:szCs w:val="16"/>
        </w:rPr>
        <w:t xml:space="preserve">    Sociedad                                                    Impacto positivo</w:t>
      </w:r>
    </w:p>
    <w:p w:rsidR="001E56D5" w:rsidRPr="00371C58" w:rsidRDefault="00F26FF0" w:rsidP="001E56D5">
      <w:pPr>
        <w:rPr>
          <w:rFonts w:ascii="Arial" w:hAnsi="Arial" w:cs="Arial"/>
          <w:sz w:val="21"/>
          <w:szCs w:val="21"/>
        </w:rPr>
      </w:pPr>
      <w:r>
        <w:rPr>
          <w:rFonts w:ascii="Arial" w:hAnsi="Arial" w:cs="Arial"/>
          <w:noProof/>
          <w:sz w:val="21"/>
          <w:szCs w:val="21"/>
        </w:rPr>
        <w:pict>
          <v:rect id="_x0000_s1098" style="position:absolute;left:0;text-align:left;margin-left:132.75pt;margin-top:11.6pt;width:31.5pt;height:11.65pt;z-index:11" fillcolor="#ccf"/>
        </w:pict>
      </w:r>
      <w:r>
        <w:rPr>
          <w:rFonts w:ascii="Arial" w:hAnsi="Arial" w:cs="Arial"/>
          <w:noProof/>
          <w:sz w:val="21"/>
          <w:szCs w:val="21"/>
        </w:rPr>
        <w:pict>
          <v:rect id="_x0000_s1096" style="position:absolute;left:0;text-align:left;margin-left:.75pt;margin-top:11.35pt;width:31.5pt;height:11.65pt;z-index:9" fillcolor="#c5e0b3"/>
        </w:pict>
      </w:r>
      <w:r w:rsidR="001E56D5">
        <w:rPr>
          <w:rFonts w:ascii="Arial" w:hAnsi="Arial" w:cs="Arial"/>
          <w:sz w:val="21"/>
          <w:szCs w:val="21"/>
        </w:rPr>
        <w:t xml:space="preserve">                </w:t>
      </w:r>
    </w:p>
    <w:p w:rsidR="001E56D5" w:rsidRPr="00830710" w:rsidRDefault="00F26FF0" w:rsidP="001E56D5">
      <w:pPr>
        <w:rPr>
          <w:rFonts w:ascii="Arial" w:hAnsi="Arial" w:cs="Arial"/>
          <w:sz w:val="16"/>
          <w:szCs w:val="16"/>
        </w:rPr>
      </w:pPr>
      <w:r>
        <w:rPr>
          <w:rFonts w:ascii="Arial" w:hAnsi="Arial" w:cs="Arial"/>
          <w:noProof/>
          <w:color w:val="FF0000"/>
          <w:sz w:val="21"/>
          <w:szCs w:val="21"/>
        </w:rPr>
        <w:pict>
          <v:shape id="_x0000_s1102" type="#_x0000_t32" style="position:absolute;left:0;text-align:left;margin-left:273.4pt;margin-top:5.45pt;width:36.35pt;height:0;z-index:15" o:connectortype="straight" strokecolor="red" strokeweight="2.5pt">
            <v:stroke endarrow="block"/>
            <v:shadow color="#868686"/>
          </v:shape>
        </w:pict>
      </w:r>
      <w:r w:rsidR="001E56D5">
        <w:rPr>
          <w:rFonts w:ascii="Arial" w:hAnsi="Arial" w:cs="Arial"/>
          <w:sz w:val="21"/>
          <w:szCs w:val="21"/>
        </w:rPr>
        <w:t xml:space="preserve">               </w:t>
      </w:r>
      <w:r w:rsidR="001E56D5" w:rsidRPr="00830710">
        <w:rPr>
          <w:rFonts w:ascii="Arial" w:hAnsi="Arial" w:cs="Arial"/>
          <w:sz w:val="16"/>
          <w:szCs w:val="16"/>
        </w:rPr>
        <w:t xml:space="preserve">Empleados </w:t>
      </w:r>
      <w:r w:rsidR="001E56D5">
        <w:rPr>
          <w:rFonts w:ascii="Arial" w:hAnsi="Arial" w:cs="Arial"/>
          <w:sz w:val="16"/>
          <w:szCs w:val="16"/>
        </w:rPr>
        <w:t xml:space="preserve">                                              Estado                                                       Impacto negativo   </w:t>
      </w:r>
    </w:p>
    <w:p w:rsidR="001E56D5" w:rsidRPr="00371C58" w:rsidRDefault="00F26FF0" w:rsidP="001E56D5">
      <w:pPr>
        <w:rPr>
          <w:rFonts w:ascii="Arial" w:hAnsi="Arial" w:cs="Arial"/>
          <w:sz w:val="21"/>
          <w:szCs w:val="21"/>
        </w:rPr>
      </w:pPr>
      <w:r>
        <w:rPr>
          <w:rFonts w:ascii="Arial" w:hAnsi="Arial" w:cs="Arial"/>
          <w:noProof/>
          <w:sz w:val="21"/>
          <w:szCs w:val="21"/>
        </w:rPr>
        <w:pict>
          <v:rect id="_x0000_s1099" style="position:absolute;left:0;text-align:left;margin-left:.75pt;margin-top:11.85pt;width:31.5pt;height:11.65pt;z-index:12" fillcolor="#ffc000"/>
        </w:pict>
      </w:r>
      <w:r>
        <w:rPr>
          <w:rFonts w:ascii="Arial" w:hAnsi="Arial" w:cs="Arial"/>
          <w:noProof/>
          <w:sz w:val="21"/>
          <w:szCs w:val="21"/>
        </w:rPr>
        <w:pict>
          <v:rect id="_x0000_s1100" style="position:absolute;left:0;text-align:left;margin-left:133.85pt;margin-top:10.1pt;width:31.5pt;height:11.65pt;z-index:13" fillcolor="#c00000"/>
        </w:pict>
      </w:r>
    </w:p>
    <w:p w:rsidR="001E56D5" w:rsidRPr="00830710" w:rsidRDefault="00F26FF0" w:rsidP="001E56D5">
      <w:pPr>
        <w:rPr>
          <w:rFonts w:ascii="Arial" w:hAnsi="Arial" w:cs="Arial"/>
          <w:sz w:val="16"/>
          <w:szCs w:val="16"/>
        </w:rPr>
      </w:pPr>
      <w:r>
        <w:rPr>
          <w:rFonts w:ascii="Arial" w:hAnsi="Arial" w:cs="Arial"/>
          <w:noProof/>
          <w:sz w:val="21"/>
          <w:szCs w:val="21"/>
        </w:rPr>
        <w:pict>
          <v:shape id="_x0000_s1103" type="#_x0000_t32" style="position:absolute;left:0;text-align:left;margin-left:273.4pt;margin-top:4.8pt;width:36.35pt;height:0;z-index:16" o:connectortype="straight" strokecolor="fuchsia" strokeweight="2.5pt">
            <v:stroke endarrow="block"/>
            <v:shadow color="#868686"/>
          </v:shape>
        </w:pict>
      </w:r>
      <w:r w:rsidR="001E56D5">
        <w:rPr>
          <w:rFonts w:ascii="Arial" w:hAnsi="Arial" w:cs="Arial"/>
          <w:sz w:val="21"/>
          <w:szCs w:val="21"/>
        </w:rPr>
        <w:t xml:space="preserve">               </w:t>
      </w:r>
      <w:r w:rsidR="001E56D5" w:rsidRPr="00830710">
        <w:rPr>
          <w:rFonts w:ascii="Arial" w:hAnsi="Arial" w:cs="Arial"/>
          <w:sz w:val="16"/>
          <w:szCs w:val="16"/>
        </w:rPr>
        <w:t xml:space="preserve">Clientes </w:t>
      </w:r>
      <w:r w:rsidR="001E56D5">
        <w:rPr>
          <w:rFonts w:ascii="Arial" w:hAnsi="Arial" w:cs="Arial"/>
          <w:sz w:val="16"/>
          <w:szCs w:val="16"/>
        </w:rPr>
        <w:t xml:space="preserve">                                                   Competidores                                            Complementación</w:t>
      </w:r>
    </w:p>
    <w:p w:rsidR="001E56D5" w:rsidRPr="00371C58" w:rsidRDefault="00F26FF0" w:rsidP="001E56D5">
      <w:pPr>
        <w:rPr>
          <w:rFonts w:ascii="Arial" w:hAnsi="Arial" w:cs="Arial"/>
          <w:sz w:val="21"/>
          <w:szCs w:val="21"/>
        </w:rPr>
      </w:pPr>
      <w:r>
        <w:rPr>
          <w:rFonts w:ascii="Arial" w:hAnsi="Arial" w:cs="Arial"/>
          <w:noProof/>
          <w:sz w:val="21"/>
          <w:szCs w:val="21"/>
        </w:rPr>
        <w:pict>
          <v:oval id="_x0000_s1157" style="position:absolute;left:0;text-align:left;margin-left:132.75pt;margin-top:8.35pt;width:22.8pt;height:22.05pt;z-index:70" fillcolor="#2f5496">
            <v:textbox>
              <w:txbxContent>
                <w:p w:rsidR="00D534BC" w:rsidRPr="00D534BC" w:rsidRDefault="00D534BC" w:rsidP="003E61A9">
                  <w:pPr>
                    <w:rPr>
                      <w:b/>
                      <w:bCs/>
                      <w:color w:val="FFFFFF"/>
                      <w:sz w:val="18"/>
                      <w:szCs w:val="18"/>
                      <w:vertAlign w:val="subscript"/>
                      <w:lang w:val="es-AR"/>
                    </w:rPr>
                  </w:pPr>
                  <w:r>
                    <w:rPr>
                      <w:rFonts w:ascii="Arial" w:hAnsi="Arial" w:cs="Arial"/>
                      <w:b/>
                      <w:bCs/>
                      <w:color w:val="FFFFFF"/>
                      <w:sz w:val="18"/>
                      <w:szCs w:val="18"/>
                      <w:vertAlign w:val="subscript"/>
                      <w:lang w:val="es-AR"/>
                    </w:rPr>
                    <w:t>N</w:t>
                  </w:r>
                </w:p>
              </w:txbxContent>
            </v:textbox>
          </v:oval>
        </w:pict>
      </w:r>
      <w:r>
        <w:rPr>
          <w:rFonts w:ascii="Arial" w:hAnsi="Arial" w:cs="Arial"/>
          <w:noProof/>
          <w:sz w:val="21"/>
          <w:szCs w:val="21"/>
        </w:rPr>
        <w:pict>
          <v:rect id="_x0000_s1107" style="position:absolute;left:0;text-align:left;margin-left:.75pt;margin-top:10.85pt;width:31.5pt;height:11.65pt;z-index:20" fillcolor="#dbac15"/>
        </w:pict>
      </w:r>
    </w:p>
    <w:p w:rsidR="001E56D5" w:rsidRDefault="00F26FF0" w:rsidP="001E56D5">
      <w:pPr>
        <w:rPr>
          <w:rFonts w:ascii="Arial" w:hAnsi="Arial" w:cs="Arial"/>
          <w:sz w:val="16"/>
          <w:szCs w:val="16"/>
        </w:rPr>
      </w:pPr>
      <w:r>
        <w:rPr>
          <w:rFonts w:ascii="Arial" w:hAnsi="Arial" w:cs="Arial"/>
          <w:noProof/>
          <w:sz w:val="21"/>
          <w:szCs w:val="21"/>
        </w:rPr>
        <w:pict>
          <v:shape id="_x0000_s1147" type="#_x0000_t32" style="position:absolute;left:0;text-align:left;margin-left:272.65pt;margin-top:5.25pt;width:36.35pt;height:0;z-index:60" o:connectortype="straight" strokeweight="2.5pt">
            <v:stroke dashstyle="1 1" endarrow="block"/>
            <v:shadow color="#868686"/>
          </v:shape>
        </w:pict>
      </w:r>
      <w:r w:rsidR="001E56D5">
        <w:rPr>
          <w:rFonts w:ascii="Arial" w:hAnsi="Arial" w:cs="Arial"/>
          <w:sz w:val="21"/>
          <w:szCs w:val="21"/>
        </w:rPr>
        <w:t xml:space="preserve">               </w:t>
      </w:r>
      <w:r w:rsidR="001E56D5" w:rsidRPr="00AC3261">
        <w:rPr>
          <w:rFonts w:ascii="Arial" w:hAnsi="Arial" w:cs="Arial"/>
          <w:sz w:val="16"/>
          <w:szCs w:val="16"/>
        </w:rPr>
        <w:t xml:space="preserve">Accionistas  </w:t>
      </w:r>
      <w:r w:rsidR="00BE469F">
        <w:rPr>
          <w:rFonts w:ascii="Arial" w:hAnsi="Arial" w:cs="Arial"/>
          <w:sz w:val="16"/>
          <w:szCs w:val="16"/>
        </w:rPr>
        <w:t xml:space="preserve">                                       </w:t>
      </w:r>
      <w:r w:rsidR="00D534BC">
        <w:rPr>
          <w:rFonts w:ascii="Arial" w:hAnsi="Arial" w:cs="Arial"/>
          <w:sz w:val="16"/>
          <w:szCs w:val="16"/>
        </w:rPr>
        <w:t xml:space="preserve">Número de bloque  </w:t>
      </w:r>
      <w:r w:rsidR="00BE469F">
        <w:rPr>
          <w:rFonts w:ascii="Arial" w:hAnsi="Arial" w:cs="Arial"/>
          <w:sz w:val="16"/>
          <w:szCs w:val="16"/>
        </w:rPr>
        <w:t xml:space="preserve">                                        Línea punteada: en desarrollo</w:t>
      </w:r>
    </w:p>
    <w:p w:rsidR="001E56D5" w:rsidRDefault="001E56D5" w:rsidP="001E56D5">
      <w:pPr>
        <w:rPr>
          <w:rFonts w:ascii="Arial" w:hAnsi="Arial" w:cs="Arial"/>
          <w:sz w:val="16"/>
          <w:szCs w:val="16"/>
        </w:rPr>
      </w:pPr>
    </w:p>
    <w:p w:rsidR="001E56D5" w:rsidRDefault="001E56D5" w:rsidP="001E56D5">
      <w:pPr>
        <w:jc w:val="center"/>
        <w:rPr>
          <w:rFonts w:ascii="Arial" w:hAnsi="Arial" w:cs="Arial"/>
          <w:i/>
          <w:iCs/>
          <w:sz w:val="18"/>
          <w:szCs w:val="18"/>
        </w:rPr>
      </w:pPr>
      <w:r w:rsidRPr="003E61A9">
        <w:rPr>
          <w:rFonts w:ascii="Arial" w:hAnsi="Arial" w:cs="Arial"/>
          <w:i/>
          <w:iCs/>
          <w:sz w:val="18"/>
          <w:szCs w:val="18"/>
        </w:rPr>
        <w:t xml:space="preserve">Fuente: Elaboración </w:t>
      </w:r>
      <w:r w:rsidR="00D74450">
        <w:rPr>
          <w:rFonts w:ascii="Arial" w:hAnsi="Arial" w:cs="Arial"/>
          <w:i/>
          <w:iCs/>
          <w:sz w:val="18"/>
          <w:szCs w:val="18"/>
        </w:rPr>
        <w:t>p</w:t>
      </w:r>
      <w:r w:rsidRPr="003E61A9">
        <w:rPr>
          <w:rFonts w:ascii="Arial" w:hAnsi="Arial" w:cs="Arial"/>
          <w:i/>
          <w:iCs/>
          <w:sz w:val="18"/>
          <w:szCs w:val="18"/>
        </w:rPr>
        <w:t>ropia</w:t>
      </w:r>
      <w:r w:rsidR="00D74450">
        <w:rPr>
          <w:rFonts w:ascii="Arial" w:hAnsi="Arial" w:cs="Arial"/>
          <w:i/>
          <w:iCs/>
          <w:sz w:val="18"/>
          <w:szCs w:val="18"/>
        </w:rPr>
        <w:t>.</w:t>
      </w:r>
    </w:p>
    <w:p w:rsidR="005C2949" w:rsidRPr="005C2949" w:rsidRDefault="005C2949" w:rsidP="001E56D5">
      <w:pPr>
        <w:jc w:val="center"/>
        <w:rPr>
          <w:rFonts w:ascii="Arial" w:hAnsi="Arial" w:cs="Arial"/>
          <w:i/>
          <w:iCs/>
          <w:sz w:val="22"/>
          <w:szCs w:val="22"/>
        </w:rPr>
      </w:pPr>
    </w:p>
    <w:p w:rsidR="000025EE" w:rsidRPr="00D74450" w:rsidRDefault="003E61A9" w:rsidP="001E56D5">
      <w:pPr>
        <w:rPr>
          <w:rFonts w:ascii="Arial" w:hAnsi="Arial" w:cs="Arial"/>
          <w:sz w:val="22"/>
          <w:szCs w:val="22"/>
        </w:rPr>
      </w:pPr>
      <w:r w:rsidRPr="00D74450">
        <w:rPr>
          <w:rFonts w:ascii="Arial" w:hAnsi="Arial" w:cs="Arial"/>
          <w:sz w:val="22"/>
          <w:szCs w:val="22"/>
        </w:rPr>
        <w:t xml:space="preserve">El ejemplo de la Ilustración III </w:t>
      </w:r>
      <w:r w:rsidR="000025EE" w:rsidRPr="00D74450">
        <w:rPr>
          <w:rFonts w:ascii="Arial" w:hAnsi="Arial" w:cs="Arial"/>
          <w:sz w:val="22"/>
          <w:szCs w:val="22"/>
        </w:rPr>
        <w:t xml:space="preserve">se sustenta en la siguiente descripción del comportamiento de cada uno de los </w:t>
      </w:r>
      <w:proofErr w:type="spellStart"/>
      <w:r w:rsidR="000025EE" w:rsidRPr="00D74450">
        <w:rPr>
          <w:rFonts w:ascii="Arial" w:hAnsi="Arial" w:cs="Arial"/>
          <w:sz w:val="22"/>
          <w:szCs w:val="22"/>
        </w:rPr>
        <w:t>stakeholders</w:t>
      </w:r>
      <w:proofErr w:type="spellEnd"/>
      <w:r w:rsidR="000025EE" w:rsidRPr="00D74450">
        <w:rPr>
          <w:rFonts w:ascii="Arial" w:hAnsi="Arial" w:cs="Arial"/>
          <w:sz w:val="22"/>
          <w:szCs w:val="22"/>
        </w:rPr>
        <w:t xml:space="preserve"> y las relaciones que se han desarrollado hasta el momento en el que se retrata la situación fot</w:t>
      </w:r>
      <w:r w:rsidR="00D74450">
        <w:rPr>
          <w:rFonts w:ascii="Arial" w:hAnsi="Arial" w:cs="Arial"/>
          <w:sz w:val="22"/>
          <w:szCs w:val="22"/>
        </w:rPr>
        <w:t xml:space="preserve">ográfica de los nueve bloques. </w:t>
      </w:r>
      <w:r w:rsidR="000025EE" w:rsidRPr="00D74450">
        <w:rPr>
          <w:rFonts w:ascii="Arial" w:hAnsi="Arial" w:cs="Arial"/>
          <w:sz w:val="22"/>
          <w:szCs w:val="22"/>
        </w:rPr>
        <w:t xml:space="preserve">De todos modos, las conexiones con flechas le imprimen un primer escalón dinámico al sentido y al ritmo de construcción de esas relaciones entre </w:t>
      </w:r>
      <w:proofErr w:type="spellStart"/>
      <w:r w:rsidR="000025EE" w:rsidRPr="00D74450">
        <w:rPr>
          <w:rFonts w:ascii="Arial" w:hAnsi="Arial" w:cs="Arial"/>
          <w:sz w:val="22"/>
          <w:szCs w:val="22"/>
        </w:rPr>
        <w:t>stakeholders</w:t>
      </w:r>
      <w:proofErr w:type="spellEnd"/>
      <w:r w:rsidR="000025EE" w:rsidRPr="00D74450">
        <w:rPr>
          <w:rFonts w:ascii="Arial" w:hAnsi="Arial" w:cs="Arial"/>
          <w:sz w:val="22"/>
          <w:szCs w:val="22"/>
        </w:rPr>
        <w:t>.</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La propuesta de valor está basada en acuerdos de colaboración con proveedores claves, que impactan en el entrenamiento de los empleados que resultan claves en la calidad de servicio.</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 xml:space="preserve">La calidad del servicio en la atención del cliente, se contrapone con el defectuoso proceso de entrega y distribución del producto por las demoras y errores de los pedidos a los clientes. </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 xml:space="preserve">Los competidores afectan el funcionamiento de los distribuidores por su mayor escala y acuerdos </w:t>
      </w:r>
      <w:r w:rsidR="0041628C" w:rsidRPr="00D74450">
        <w:rPr>
          <w:rFonts w:ascii="Arial" w:hAnsi="Arial" w:cs="Arial"/>
          <w:sz w:val="22"/>
          <w:szCs w:val="22"/>
          <w:lang w:val="es-AR"/>
        </w:rPr>
        <w:t>preestablecidos</w:t>
      </w:r>
      <w:r w:rsidRPr="00D74450">
        <w:rPr>
          <w:rFonts w:ascii="Arial" w:hAnsi="Arial" w:cs="Arial"/>
          <w:sz w:val="22"/>
          <w:szCs w:val="22"/>
          <w:lang w:val="es-AR"/>
        </w:rPr>
        <w:t xml:space="preserve"> entre ellos.</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Los competidores están al acecho en la captación de los talentos de los empleados de la empresa.</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La colaboración del Estado en los subsidios para capacitación y entrenamiento de los empleados, permite potenciar sus actividades y activa la devolución a la sociedad a través de los programas de ayuda social en la que participan los empleados capacitados.</w:t>
      </w:r>
      <w:r w:rsidR="00AF5ABA" w:rsidRPr="00D74450">
        <w:rPr>
          <w:rFonts w:ascii="Arial" w:hAnsi="Arial" w:cs="Arial"/>
          <w:sz w:val="22"/>
          <w:szCs w:val="22"/>
          <w:lang w:val="es-AR"/>
        </w:rPr>
        <w:t xml:space="preserve"> De todos modos, esta colaboración estatal es embrionaria y aún está en las primeras etapas del proceso.</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El Estado afecta la rentabilidad del negocio a partir de los impuestos y tasas sobre los ingresos, que además interviene en los mecanismos de cobranzas de la empresa, demorando la confirmación digital a los clientes del pago realizado.</w:t>
      </w:r>
    </w:p>
    <w:p w:rsidR="001E56D5" w:rsidRPr="00D74450" w:rsidRDefault="001E56D5" w:rsidP="001E56D5">
      <w:pPr>
        <w:numPr>
          <w:ilvl w:val="0"/>
          <w:numId w:val="25"/>
        </w:numPr>
        <w:rPr>
          <w:rFonts w:ascii="Arial" w:hAnsi="Arial" w:cs="Arial"/>
          <w:sz w:val="22"/>
          <w:szCs w:val="22"/>
          <w:lang w:val="es-AR"/>
        </w:rPr>
      </w:pPr>
      <w:r w:rsidRPr="00D74450">
        <w:rPr>
          <w:rFonts w:ascii="Arial" w:hAnsi="Arial" w:cs="Arial"/>
          <w:sz w:val="22"/>
          <w:szCs w:val="22"/>
          <w:lang w:val="es-AR"/>
        </w:rPr>
        <w:t>Los acuerdos de complementación con los proveedores en el proceso de cobranzas digitales, compensa la percepción negativa del cliente por la demora en la confirmación del pago.</w:t>
      </w:r>
    </w:p>
    <w:p w:rsidR="001E56D5" w:rsidRPr="00D74450" w:rsidRDefault="001E56D5" w:rsidP="001E56D5">
      <w:pPr>
        <w:rPr>
          <w:rFonts w:ascii="Arial" w:hAnsi="Arial" w:cs="Arial"/>
          <w:sz w:val="22"/>
          <w:szCs w:val="22"/>
          <w:lang w:val="es-AR"/>
        </w:rPr>
      </w:pPr>
    </w:p>
    <w:p w:rsidR="00AF5ABA" w:rsidRPr="00D74450" w:rsidRDefault="006A517E" w:rsidP="001E56D5">
      <w:pPr>
        <w:rPr>
          <w:rFonts w:ascii="Arial" w:hAnsi="Arial" w:cs="Arial"/>
          <w:sz w:val="22"/>
          <w:szCs w:val="22"/>
          <w:lang w:val="es-AR"/>
        </w:rPr>
      </w:pPr>
      <w:r w:rsidRPr="00D74450">
        <w:rPr>
          <w:rFonts w:ascii="Arial" w:hAnsi="Arial" w:cs="Arial"/>
          <w:sz w:val="22"/>
          <w:szCs w:val="22"/>
          <w:lang w:val="es-AR"/>
        </w:rPr>
        <w:t xml:space="preserve">En esta propuesta se mantiene la estructura gráfica básica del </w:t>
      </w:r>
      <w:r w:rsidR="00B12490">
        <w:rPr>
          <w:rFonts w:ascii="Arial" w:hAnsi="Arial" w:cs="Arial"/>
          <w:sz w:val="22"/>
          <w:szCs w:val="22"/>
          <w:lang w:val="es-AR"/>
        </w:rPr>
        <w:t>CANVAS</w:t>
      </w:r>
      <w:r w:rsidRPr="00D74450">
        <w:rPr>
          <w:rFonts w:ascii="Arial" w:hAnsi="Arial" w:cs="Arial"/>
          <w:sz w:val="22"/>
          <w:szCs w:val="22"/>
          <w:lang w:val="es-AR"/>
        </w:rPr>
        <w:t xml:space="preserve"> monofocal, pero se exponen los “</w:t>
      </w:r>
      <w:proofErr w:type="spellStart"/>
      <w:r w:rsidRPr="00D74450">
        <w:rPr>
          <w:rFonts w:ascii="Arial" w:hAnsi="Arial" w:cs="Arial"/>
          <w:sz w:val="22"/>
          <w:szCs w:val="22"/>
          <w:lang w:val="es-AR"/>
        </w:rPr>
        <w:t>stakeholders</w:t>
      </w:r>
      <w:proofErr w:type="spellEnd"/>
      <w:r w:rsidRPr="00D74450">
        <w:rPr>
          <w:rFonts w:ascii="Arial" w:hAnsi="Arial" w:cs="Arial"/>
          <w:sz w:val="22"/>
          <w:szCs w:val="22"/>
          <w:lang w:val="es-AR"/>
        </w:rPr>
        <w:t xml:space="preserve">” con una coloración que permite identificarlos de manera diferenciada.  </w:t>
      </w:r>
    </w:p>
    <w:p w:rsidR="00AF5ABA" w:rsidRPr="00D74450" w:rsidRDefault="00AF5ABA" w:rsidP="001E56D5">
      <w:pPr>
        <w:rPr>
          <w:rFonts w:ascii="Arial" w:hAnsi="Arial" w:cs="Arial"/>
          <w:sz w:val="22"/>
          <w:szCs w:val="22"/>
          <w:lang w:val="es-AR"/>
        </w:rPr>
      </w:pPr>
    </w:p>
    <w:p w:rsidR="00EB62C1" w:rsidRPr="00E85444" w:rsidRDefault="006A517E" w:rsidP="001E56D5">
      <w:pPr>
        <w:rPr>
          <w:rFonts w:ascii="Arial" w:hAnsi="Arial" w:cs="Arial"/>
          <w:sz w:val="22"/>
          <w:szCs w:val="22"/>
          <w:lang w:val="es-AR"/>
        </w:rPr>
      </w:pPr>
      <w:r w:rsidRPr="00D74450">
        <w:rPr>
          <w:rFonts w:ascii="Arial" w:hAnsi="Arial" w:cs="Arial"/>
          <w:sz w:val="22"/>
          <w:szCs w:val="22"/>
          <w:lang w:val="es-AR"/>
        </w:rPr>
        <w:t>De todos modos, el tamaño relativo de cada una de las figuras representa el peso específico que ocupa en la relación con ese</w:t>
      </w:r>
      <w:r w:rsidR="00460A82">
        <w:rPr>
          <w:rFonts w:ascii="Arial" w:hAnsi="Arial" w:cs="Arial"/>
          <w:sz w:val="22"/>
          <w:szCs w:val="22"/>
          <w:lang w:val="es-AR"/>
        </w:rPr>
        <w:t xml:space="preserve"> bloque del modelo de negocios.</w:t>
      </w:r>
      <w:r w:rsidRPr="00D74450">
        <w:rPr>
          <w:rFonts w:ascii="Arial" w:hAnsi="Arial" w:cs="Arial"/>
          <w:sz w:val="22"/>
          <w:szCs w:val="22"/>
          <w:lang w:val="es-AR"/>
        </w:rPr>
        <w:t xml:space="preserve"> Por esto, la importancia de mantener</w:t>
      </w:r>
      <w:r w:rsidRPr="00E85444">
        <w:rPr>
          <w:rFonts w:ascii="Arial" w:hAnsi="Arial" w:cs="Arial"/>
          <w:sz w:val="22"/>
          <w:szCs w:val="22"/>
          <w:lang w:val="es-AR"/>
        </w:rPr>
        <w:t xml:space="preserve"> el dibujo estructural para la identificación de aquéllos.</w:t>
      </w:r>
    </w:p>
    <w:p w:rsidR="006A517E" w:rsidRPr="00E85444" w:rsidRDefault="006A517E" w:rsidP="001E56D5">
      <w:pPr>
        <w:rPr>
          <w:rFonts w:ascii="Arial" w:hAnsi="Arial" w:cs="Arial"/>
          <w:sz w:val="22"/>
          <w:szCs w:val="22"/>
          <w:lang w:val="es-AR"/>
        </w:rPr>
      </w:pPr>
    </w:p>
    <w:p w:rsidR="00112E88" w:rsidRPr="00E85444" w:rsidRDefault="006A517E" w:rsidP="00112E88">
      <w:pPr>
        <w:rPr>
          <w:rFonts w:ascii="Arial" w:hAnsi="Arial" w:cs="Arial"/>
          <w:sz w:val="22"/>
          <w:szCs w:val="22"/>
          <w:lang w:val="es-AR"/>
        </w:rPr>
      </w:pPr>
      <w:r w:rsidRPr="00E85444">
        <w:rPr>
          <w:rFonts w:ascii="Arial" w:hAnsi="Arial" w:cs="Arial"/>
          <w:sz w:val="22"/>
          <w:szCs w:val="22"/>
          <w:lang w:val="es-AR"/>
        </w:rPr>
        <w:t>Por otra parte, las líneas de diferentes colores pretenden representar la vinculación de cada grupo de interés dentro de cada bloque o entre u</w:t>
      </w:r>
      <w:r w:rsidR="00460A82">
        <w:rPr>
          <w:rFonts w:ascii="Arial" w:hAnsi="Arial" w:cs="Arial"/>
          <w:sz w:val="22"/>
          <w:szCs w:val="22"/>
          <w:lang w:val="es-AR"/>
        </w:rPr>
        <w:t>n bloque y otro correlacionado.</w:t>
      </w:r>
      <w:r w:rsidRPr="00E85444">
        <w:rPr>
          <w:rFonts w:ascii="Arial" w:hAnsi="Arial" w:cs="Arial"/>
          <w:sz w:val="22"/>
          <w:szCs w:val="22"/>
          <w:lang w:val="es-AR"/>
        </w:rPr>
        <w:t xml:space="preserve"> Estos colores diferenciados reflejan el estado de esas relaciones: el rojo representando el impacto negativo; el verde para el positivo y el lila para el equilibrio derivado de la colaboración y complementación mutua.</w:t>
      </w:r>
      <w:r w:rsidR="00460A82">
        <w:rPr>
          <w:rFonts w:ascii="Arial" w:hAnsi="Arial" w:cs="Arial"/>
          <w:sz w:val="22"/>
          <w:szCs w:val="22"/>
          <w:lang w:val="es-AR"/>
        </w:rPr>
        <w:t xml:space="preserve"> </w:t>
      </w:r>
      <w:r w:rsidR="00AF5ABA">
        <w:rPr>
          <w:rFonts w:ascii="Arial" w:hAnsi="Arial" w:cs="Arial"/>
          <w:sz w:val="22"/>
          <w:szCs w:val="22"/>
          <w:lang w:val="es-AR"/>
        </w:rPr>
        <w:t xml:space="preserve">Asimismo, el ancho de la flecha de conexión agrega un factor adicional vinculado con la </w:t>
      </w:r>
      <w:r w:rsidR="003F4C75">
        <w:rPr>
          <w:rFonts w:ascii="Arial" w:hAnsi="Arial" w:cs="Arial"/>
          <w:sz w:val="22"/>
          <w:szCs w:val="22"/>
          <w:lang w:val="es-AR"/>
        </w:rPr>
        <w:t xml:space="preserve">solidez de la relación entre los </w:t>
      </w:r>
      <w:proofErr w:type="spellStart"/>
      <w:r w:rsidR="003F4C75">
        <w:rPr>
          <w:rFonts w:ascii="Arial" w:hAnsi="Arial" w:cs="Arial"/>
          <w:sz w:val="22"/>
          <w:szCs w:val="22"/>
          <w:lang w:val="es-AR"/>
        </w:rPr>
        <w:t>stakeholders</w:t>
      </w:r>
      <w:proofErr w:type="spellEnd"/>
      <w:r w:rsidR="003F4C75">
        <w:rPr>
          <w:rFonts w:ascii="Arial" w:hAnsi="Arial" w:cs="Arial"/>
          <w:sz w:val="22"/>
          <w:szCs w:val="22"/>
          <w:lang w:val="es-AR"/>
        </w:rPr>
        <w:t>, tanto sea positiva, negativa o en colaboración.</w:t>
      </w:r>
      <w:r w:rsidR="00460A82">
        <w:rPr>
          <w:rFonts w:ascii="Arial" w:hAnsi="Arial" w:cs="Arial"/>
          <w:sz w:val="22"/>
          <w:szCs w:val="22"/>
          <w:lang w:val="es-AR"/>
        </w:rPr>
        <w:t xml:space="preserve"> </w:t>
      </w:r>
      <w:r w:rsidR="00112E88" w:rsidRPr="00E85444">
        <w:rPr>
          <w:rFonts w:ascii="Arial" w:hAnsi="Arial" w:cs="Arial"/>
          <w:sz w:val="22"/>
          <w:szCs w:val="22"/>
          <w:lang w:val="es-AR"/>
        </w:rPr>
        <w:t>De esta manera, la intensidad y potencia de esa relaci</w:t>
      </w:r>
      <w:r w:rsidR="00460A82">
        <w:rPr>
          <w:rFonts w:ascii="Arial" w:hAnsi="Arial" w:cs="Arial"/>
          <w:sz w:val="22"/>
          <w:szCs w:val="22"/>
          <w:lang w:val="es-AR"/>
        </w:rPr>
        <w:t>ón queda expuesta gráficamente.</w:t>
      </w:r>
      <w:r w:rsidR="00112E88" w:rsidRPr="00E85444">
        <w:rPr>
          <w:rFonts w:ascii="Arial" w:hAnsi="Arial" w:cs="Arial"/>
          <w:sz w:val="22"/>
          <w:szCs w:val="22"/>
          <w:lang w:val="es-AR"/>
        </w:rPr>
        <w:t xml:space="preserve"> En especial, es interesante observarlo en los casos de existir fuerzas concurren</w:t>
      </w:r>
      <w:r w:rsidR="00460A82">
        <w:rPr>
          <w:rFonts w:ascii="Arial" w:hAnsi="Arial" w:cs="Arial"/>
          <w:sz w:val="22"/>
          <w:szCs w:val="22"/>
          <w:lang w:val="es-AR"/>
        </w:rPr>
        <w:t>tes dentro del mismo bloque.</w:t>
      </w:r>
      <w:r w:rsidR="00112E88" w:rsidRPr="00E85444">
        <w:rPr>
          <w:rFonts w:ascii="Arial" w:hAnsi="Arial" w:cs="Arial"/>
          <w:sz w:val="22"/>
          <w:szCs w:val="22"/>
          <w:lang w:val="es-AR"/>
        </w:rPr>
        <w:t xml:space="preserve"> Con lo cual, el tamaño indicará el grado de neutralización de una con las otras.</w:t>
      </w:r>
    </w:p>
    <w:p w:rsidR="00AF5ABA" w:rsidRDefault="00AF5ABA" w:rsidP="001E56D5">
      <w:pPr>
        <w:rPr>
          <w:rFonts w:ascii="Arial" w:hAnsi="Arial" w:cs="Arial"/>
          <w:sz w:val="22"/>
          <w:szCs w:val="22"/>
          <w:lang w:val="es-AR"/>
        </w:rPr>
      </w:pPr>
    </w:p>
    <w:p w:rsidR="00AF5ABA" w:rsidRPr="00E85444" w:rsidRDefault="00AF5ABA" w:rsidP="001E56D5">
      <w:pPr>
        <w:rPr>
          <w:rFonts w:ascii="Arial" w:hAnsi="Arial" w:cs="Arial"/>
          <w:sz w:val="22"/>
          <w:szCs w:val="22"/>
          <w:lang w:val="es-AR"/>
        </w:rPr>
      </w:pPr>
      <w:r>
        <w:rPr>
          <w:rFonts w:ascii="Arial" w:hAnsi="Arial" w:cs="Arial"/>
          <w:sz w:val="22"/>
          <w:szCs w:val="22"/>
          <w:lang w:val="es-AR"/>
        </w:rPr>
        <w:t xml:space="preserve">Para el caso en el que la vinculación entre </w:t>
      </w:r>
      <w:proofErr w:type="spellStart"/>
      <w:r>
        <w:rPr>
          <w:rFonts w:ascii="Arial" w:hAnsi="Arial" w:cs="Arial"/>
          <w:sz w:val="22"/>
          <w:szCs w:val="22"/>
          <w:lang w:val="es-AR"/>
        </w:rPr>
        <w:t>stakeholders</w:t>
      </w:r>
      <w:proofErr w:type="spellEnd"/>
      <w:r>
        <w:rPr>
          <w:rFonts w:ascii="Arial" w:hAnsi="Arial" w:cs="Arial"/>
          <w:sz w:val="22"/>
          <w:szCs w:val="22"/>
          <w:lang w:val="es-AR"/>
        </w:rPr>
        <w:t xml:space="preserve"> se encuentre en proceso de construcción y desarrollo, la alternativa de la línea punteada constituye un elemento visual que representa claramente esta percepción.</w:t>
      </w:r>
    </w:p>
    <w:p w:rsidR="006A517E" w:rsidRPr="00E85444" w:rsidRDefault="006A517E" w:rsidP="001E56D5">
      <w:pPr>
        <w:rPr>
          <w:rFonts w:ascii="Arial" w:hAnsi="Arial" w:cs="Arial"/>
          <w:sz w:val="22"/>
          <w:szCs w:val="22"/>
          <w:lang w:val="es-AR"/>
        </w:rPr>
      </w:pPr>
    </w:p>
    <w:p w:rsidR="00677E9B" w:rsidRDefault="006A517E" w:rsidP="001E56D5">
      <w:pPr>
        <w:rPr>
          <w:rFonts w:ascii="Arial" w:hAnsi="Arial" w:cs="Arial"/>
          <w:sz w:val="22"/>
          <w:szCs w:val="22"/>
          <w:lang w:val="es-AR"/>
        </w:rPr>
      </w:pPr>
      <w:r w:rsidRPr="00E85444">
        <w:rPr>
          <w:rFonts w:ascii="Arial" w:hAnsi="Arial" w:cs="Arial"/>
          <w:sz w:val="22"/>
          <w:szCs w:val="22"/>
          <w:lang w:val="es-AR"/>
        </w:rPr>
        <w:t>Esta forma de presentación puede</w:t>
      </w:r>
      <w:r w:rsidR="00460A82">
        <w:rPr>
          <w:rFonts w:ascii="Arial" w:hAnsi="Arial" w:cs="Arial"/>
          <w:sz w:val="22"/>
          <w:szCs w:val="22"/>
          <w:lang w:val="es-AR"/>
        </w:rPr>
        <w:t xml:space="preserve"> tomar una dinámica secuencial.</w:t>
      </w:r>
      <w:r w:rsidRPr="00E85444">
        <w:rPr>
          <w:rFonts w:ascii="Arial" w:hAnsi="Arial" w:cs="Arial"/>
          <w:sz w:val="22"/>
          <w:szCs w:val="22"/>
          <w:lang w:val="es-AR"/>
        </w:rPr>
        <w:t xml:space="preserve"> </w:t>
      </w:r>
      <w:r w:rsidR="0041628C" w:rsidRPr="00E85444">
        <w:rPr>
          <w:rFonts w:ascii="Arial" w:hAnsi="Arial" w:cs="Arial"/>
          <w:sz w:val="22"/>
          <w:szCs w:val="22"/>
          <w:lang w:val="es-AR"/>
        </w:rPr>
        <w:t>En la</w:t>
      </w:r>
      <w:r w:rsidRPr="00E85444">
        <w:rPr>
          <w:rFonts w:ascii="Arial" w:hAnsi="Arial" w:cs="Arial"/>
          <w:sz w:val="22"/>
          <w:szCs w:val="22"/>
          <w:lang w:val="es-AR"/>
        </w:rPr>
        <w:t xml:space="preserve"> </w:t>
      </w:r>
      <w:r w:rsidR="003F4C75">
        <w:rPr>
          <w:rFonts w:ascii="Arial" w:hAnsi="Arial" w:cs="Arial"/>
          <w:sz w:val="22"/>
          <w:szCs w:val="22"/>
          <w:lang w:val="es-AR"/>
        </w:rPr>
        <w:t>Ilustración III</w:t>
      </w:r>
      <w:r w:rsidRPr="00E85444">
        <w:rPr>
          <w:rFonts w:ascii="Arial" w:hAnsi="Arial" w:cs="Arial"/>
          <w:sz w:val="22"/>
          <w:szCs w:val="22"/>
          <w:lang w:val="es-AR"/>
        </w:rPr>
        <w:t xml:space="preserve"> están expuestas las relaciones de todos los grupos de interés con los componentes del modelo</w:t>
      </w:r>
      <w:r w:rsidR="00460A82">
        <w:rPr>
          <w:rFonts w:ascii="Arial" w:hAnsi="Arial" w:cs="Arial"/>
          <w:sz w:val="22"/>
          <w:szCs w:val="22"/>
          <w:lang w:val="es-AR"/>
        </w:rPr>
        <w:t xml:space="preserve"> de negocios. </w:t>
      </w:r>
      <w:r w:rsidRPr="00E85444">
        <w:rPr>
          <w:rFonts w:ascii="Arial" w:hAnsi="Arial" w:cs="Arial"/>
          <w:sz w:val="22"/>
          <w:szCs w:val="22"/>
          <w:lang w:val="es-AR"/>
        </w:rPr>
        <w:t xml:space="preserve">Pero, también es posible reflejar cada relación </w:t>
      </w:r>
      <w:r w:rsidR="00677E9B" w:rsidRPr="00E85444">
        <w:rPr>
          <w:rFonts w:ascii="Arial" w:hAnsi="Arial" w:cs="Arial"/>
          <w:sz w:val="22"/>
          <w:szCs w:val="22"/>
          <w:lang w:val="es-AR"/>
        </w:rPr>
        <w:t xml:space="preserve">en </w:t>
      </w:r>
      <w:r w:rsidRPr="00E85444">
        <w:rPr>
          <w:rFonts w:ascii="Arial" w:hAnsi="Arial" w:cs="Arial"/>
          <w:sz w:val="22"/>
          <w:szCs w:val="22"/>
          <w:lang w:val="es-AR"/>
        </w:rPr>
        <w:t>capas</w:t>
      </w:r>
      <w:r w:rsidR="00460A82">
        <w:rPr>
          <w:rFonts w:ascii="Arial" w:hAnsi="Arial" w:cs="Arial"/>
          <w:sz w:val="22"/>
          <w:szCs w:val="22"/>
          <w:lang w:val="es-AR"/>
        </w:rPr>
        <w:t xml:space="preserve">. </w:t>
      </w:r>
      <w:r w:rsidR="003F4C75">
        <w:rPr>
          <w:rFonts w:ascii="Arial" w:hAnsi="Arial" w:cs="Arial"/>
          <w:sz w:val="22"/>
          <w:szCs w:val="22"/>
          <w:lang w:val="es-AR"/>
        </w:rPr>
        <w:t>C</w:t>
      </w:r>
      <w:r w:rsidR="00677E9B" w:rsidRPr="00E85444">
        <w:rPr>
          <w:rFonts w:ascii="Arial" w:hAnsi="Arial" w:cs="Arial"/>
          <w:sz w:val="22"/>
          <w:szCs w:val="22"/>
          <w:lang w:val="es-AR"/>
        </w:rPr>
        <w:t>ada una de éstas expon</w:t>
      </w:r>
      <w:r w:rsidR="003F4C75">
        <w:rPr>
          <w:rFonts w:ascii="Arial" w:hAnsi="Arial" w:cs="Arial"/>
          <w:sz w:val="22"/>
          <w:szCs w:val="22"/>
          <w:lang w:val="es-AR"/>
        </w:rPr>
        <w:t>dría</w:t>
      </w:r>
      <w:r w:rsidR="00677E9B" w:rsidRPr="00E85444">
        <w:rPr>
          <w:rFonts w:ascii="Arial" w:hAnsi="Arial" w:cs="Arial"/>
          <w:sz w:val="22"/>
          <w:szCs w:val="22"/>
          <w:lang w:val="es-AR"/>
        </w:rPr>
        <w:t xml:space="preserve"> la presencia de </w:t>
      </w:r>
      <w:r w:rsidR="003F4C75">
        <w:rPr>
          <w:rFonts w:ascii="Arial" w:hAnsi="Arial" w:cs="Arial"/>
          <w:sz w:val="22"/>
          <w:szCs w:val="22"/>
          <w:lang w:val="es-AR"/>
        </w:rPr>
        <w:t xml:space="preserve">cada uno de </w:t>
      </w:r>
      <w:r w:rsidR="00677E9B" w:rsidRPr="00E85444">
        <w:rPr>
          <w:rFonts w:ascii="Arial" w:hAnsi="Arial" w:cs="Arial"/>
          <w:sz w:val="22"/>
          <w:szCs w:val="22"/>
          <w:lang w:val="es-AR"/>
        </w:rPr>
        <w:t xml:space="preserve">los </w:t>
      </w:r>
      <w:proofErr w:type="spellStart"/>
      <w:r w:rsidR="00677E9B" w:rsidRPr="00E85444">
        <w:rPr>
          <w:rFonts w:ascii="Arial" w:hAnsi="Arial" w:cs="Arial"/>
          <w:sz w:val="22"/>
          <w:szCs w:val="22"/>
          <w:lang w:val="es-AR"/>
        </w:rPr>
        <w:t>stakeho</w:t>
      </w:r>
      <w:r w:rsidR="00460A82">
        <w:rPr>
          <w:rFonts w:ascii="Arial" w:hAnsi="Arial" w:cs="Arial"/>
          <w:sz w:val="22"/>
          <w:szCs w:val="22"/>
          <w:lang w:val="es-AR"/>
        </w:rPr>
        <w:t>lders</w:t>
      </w:r>
      <w:proofErr w:type="spellEnd"/>
      <w:r w:rsidR="00460A82">
        <w:rPr>
          <w:rFonts w:ascii="Arial" w:hAnsi="Arial" w:cs="Arial"/>
          <w:sz w:val="22"/>
          <w:szCs w:val="22"/>
          <w:lang w:val="es-AR"/>
        </w:rPr>
        <w:t xml:space="preserve"> de manera independiente. </w:t>
      </w:r>
      <w:r w:rsidR="00677E9B" w:rsidRPr="00E85444">
        <w:rPr>
          <w:rFonts w:ascii="Arial" w:hAnsi="Arial" w:cs="Arial"/>
          <w:sz w:val="22"/>
          <w:szCs w:val="22"/>
          <w:lang w:val="es-AR"/>
        </w:rPr>
        <w:t>Está claro que</w:t>
      </w:r>
      <w:r w:rsidR="003F4C75">
        <w:rPr>
          <w:rFonts w:ascii="Arial" w:hAnsi="Arial" w:cs="Arial"/>
          <w:sz w:val="22"/>
          <w:szCs w:val="22"/>
          <w:lang w:val="es-AR"/>
        </w:rPr>
        <w:t>,</w:t>
      </w:r>
      <w:r w:rsidR="00677E9B" w:rsidRPr="00E85444">
        <w:rPr>
          <w:rFonts w:ascii="Arial" w:hAnsi="Arial" w:cs="Arial"/>
          <w:sz w:val="22"/>
          <w:szCs w:val="22"/>
          <w:lang w:val="es-AR"/>
        </w:rPr>
        <w:t xml:space="preserve"> si se fueran superponiendo </w:t>
      </w:r>
      <w:r w:rsidR="003F4C75">
        <w:rPr>
          <w:rFonts w:ascii="Arial" w:hAnsi="Arial" w:cs="Arial"/>
          <w:sz w:val="22"/>
          <w:szCs w:val="22"/>
          <w:lang w:val="es-AR"/>
        </w:rPr>
        <w:t xml:space="preserve">-paulatinamente- </w:t>
      </w:r>
      <w:r w:rsidR="00677E9B" w:rsidRPr="00E85444">
        <w:rPr>
          <w:rFonts w:ascii="Arial" w:hAnsi="Arial" w:cs="Arial"/>
          <w:sz w:val="22"/>
          <w:szCs w:val="22"/>
          <w:lang w:val="es-AR"/>
        </w:rPr>
        <w:t xml:space="preserve">cada una de las capas </w:t>
      </w:r>
      <w:r w:rsidR="003F4C75">
        <w:rPr>
          <w:rFonts w:ascii="Arial" w:hAnsi="Arial" w:cs="Arial"/>
          <w:sz w:val="22"/>
          <w:szCs w:val="22"/>
          <w:lang w:val="es-AR"/>
        </w:rPr>
        <w:t>una detrás de la otra</w:t>
      </w:r>
      <w:r w:rsidR="00677E9B" w:rsidRPr="00E85444">
        <w:rPr>
          <w:rFonts w:ascii="Arial" w:hAnsi="Arial" w:cs="Arial"/>
          <w:sz w:val="22"/>
          <w:szCs w:val="22"/>
          <w:lang w:val="es-AR"/>
        </w:rPr>
        <w:t xml:space="preserve">, se alcanzaría la gráfica </w:t>
      </w:r>
      <w:r w:rsidR="003F4C75">
        <w:rPr>
          <w:rFonts w:ascii="Arial" w:hAnsi="Arial" w:cs="Arial"/>
          <w:sz w:val="22"/>
          <w:szCs w:val="22"/>
          <w:lang w:val="es-AR"/>
        </w:rPr>
        <w:t>completa de la Ilustración III.</w:t>
      </w:r>
    </w:p>
    <w:p w:rsidR="003F4C75" w:rsidRDefault="003F4C75" w:rsidP="001E56D5">
      <w:pPr>
        <w:rPr>
          <w:rFonts w:ascii="Arial" w:hAnsi="Arial" w:cs="Arial"/>
          <w:sz w:val="22"/>
          <w:szCs w:val="22"/>
          <w:lang w:val="es-AR"/>
        </w:rPr>
      </w:pPr>
    </w:p>
    <w:p w:rsidR="003F4C75" w:rsidRDefault="003F4C75" w:rsidP="001E56D5">
      <w:pPr>
        <w:rPr>
          <w:rFonts w:ascii="Arial" w:hAnsi="Arial" w:cs="Arial"/>
          <w:sz w:val="22"/>
          <w:szCs w:val="22"/>
          <w:lang w:val="es-AR"/>
        </w:rPr>
      </w:pPr>
      <w:r>
        <w:rPr>
          <w:rFonts w:ascii="Arial" w:hAnsi="Arial" w:cs="Arial"/>
          <w:sz w:val="22"/>
          <w:szCs w:val="22"/>
          <w:lang w:val="es-AR"/>
        </w:rPr>
        <w:t xml:space="preserve">Como se puede observar en el ejemplo de la ilustración, </w:t>
      </w:r>
      <w:r w:rsidR="00C40D7B">
        <w:rPr>
          <w:rFonts w:ascii="Arial" w:hAnsi="Arial" w:cs="Arial"/>
          <w:sz w:val="22"/>
          <w:szCs w:val="22"/>
          <w:lang w:val="es-AR"/>
        </w:rPr>
        <w:t>el negocio tiene una relación con la sociedad de baja escala en relació</w:t>
      </w:r>
      <w:r w:rsidR="00460A82">
        <w:rPr>
          <w:rFonts w:ascii="Arial" w:hAnsi="Arial" w:cs="Arial"/>
          <w:sz w:val="22"/>
          <w:szCs w:val="22"/>
          <w:lang w:val="es-AR"/>
        </w:rPr>
        <w:t xml:space="preserve">n al resto de los </w:t>
      </w:r>
      <w:proofErr w:type="spellStart"/>
      <w:r w:rsidR="00460A82">
        <w:rPr>
          <w:rFonts w:ascii="Arial" w:hAnsi="Arial" w:cs="Arial"/>
          <w:sz w:val="22"/>
          <w:szCs w:val="22"/>
          <w:lang w:val="es-AR"/>
        </w:rPr>
        <w:t>stakeholders</w:t>
      </w:r>
      <w:proofErr w:type="spellEnd"/>
      <w:r w:rsidR="00460A82">
        <w:rPr>
          <w:rFonts w:ascii="Arial" w:hAnsi="Arial" w:cs="Arial"/>
          <w:sz w:val="22"/>
          <w:szCs w:val="22"/>
          <w:lang w:val="es-AR"/>
        </w:rPr>
        <w:t>.</w:t>
      </w:r>
      <w:r w:rsidR="00C40D7B">
        <w:rPr>
          <w:rFonts w:ascii="Arial" w:hAnsi="Arial" w:cs="Arial"/>
          <w:sz w:val="22"/>
          <w:szCs w:val="22"/>
          <w:lang w:val="es-AR"/>
        </w:rPr>
        <w:t xml:space="preserve"> Además, ha construido vinculaciones sólidas y variadas con los proveedor</w:t>
      </w:r>
      <w:r w:rsidR="00460A82">
        <w:rPr>
          <w:rFonts w:ascii="Arial" w:hAnsi="Arial" w:cs="Arial"/>
          <w:sz w:val="22"/>
          <w:szCs w:val="22"/>
          <w:lang w:val="es-AR"/>
        </w:rPr>
        <w:t xml:space="preserve">es en ambientes colaborativos. </w:t>
      </w:r>
      <w:r w:rsidR="00C40D7B">
        <w:rPr>
          <w:rFonts w:ascii="Arial" w:hAnsi="Arial" w:cs="Arial"/>
          <w:sz w:val="22"/>
          <w:szCs w:val="22"/>
          <w:lang w:val="es-AR"/>
        </w:rPr>
        <w:t>No ocurre lo mismo con los competidores, que afectan negativamente el funcionamiento del negocio, mientras que no se visualiza una construcción paulatina de un espacio colaborativo con ellos.</w:t>
      </w:r>
    </w:p>
    <w:p w:rsidR="00C40D7B" w:rsidRDefault="00C40D7B" w:rsidP="001E56D5">
      <w:pPr>
        <w:rPr>
          <w:rFonts w:ascii="Arial" w:hAnsi="Arial" w:cs="Arial"/>
          <w:sz w:val="22"/>
          <w:szCs w:val="22"/>
          <w:lang w:val="es-AR"/>
        </w:rPr>
      </w:pPr>
    </w:p>
    <w:p w:rsidR="00C40D7B" w:rsidRDefault="00C40D7B" w:rsidP="001E56D5">
      <w:pPr>
        <w:rPr>
          <w:rFonts w:ascii="Arial" w:hAnsi="Arial" w:cs="Arial"/>
          <w:sz w:val="22"/>
          <w:szCs w:val="22"/>
          <w:lang w:val="es-AR"/>
        </w:rPr>
      </w:pPr>
      <w:r>
        <w:rPr>
          <w:rFonts w:ascii="Arial" w:hAnsi="Arial" w:cs="Arial"/>
          <w:sz w:val="22"/>
          <w:szCs w:val="22"/>
          <w:lang w:val="es-AR"/>
        </w:rPr>
        <w:t xml:space="preserve">Asimismo, el Estado está afectando negativamente la estructura de costos y la carga fiscal sobre el </w:t>
      </w:r>
      <w:r w:rsidR="00460A82">
        <w:rPr>
          <w:rFonts w:ascii="Arial" w:hAnsi="Arial" w:cs="Arial"/>
          <w:sz w:val="22"/>
          <w:szCs w:val="22"/>
          <w:lang w:val="es-AR"/>
        </w:rPr>
        <w:t xml:space="preserve">flujo de ingresos del negocio. </w:t>
      </w:r>
      <w:r>
        <w:rPr>
          <w:rFonts w:ascii="Arial" w:hAnsi="Arial" w:cs="Arial"/>
          <w:sz w:val="22"/>
          <w:szCs w:val="22"/>
          <w:lang w:val="es-AR"/>
        </w:rPr>
        <w:t>Sólo se observa un principio de avance en el esquema de subsidios para el desarrollo del empleo y la retención de personas con habilidades diferenciales.</w:t>
      </w:r>
    </w:p>
    <w:p w:rsidR="00C40D7B" w:rsidRDefault="00C40D7B" w:rsidP="001E56D5">
      <w:pPr>
        <w:rPr>
          <w:rFonts w:ascii="Arial" w:hAnsi="Arial" w:cs="Arial"/>
          <w:sz w:val="22"/>
          <w:szCs w:val="22"/>
          <w:lang w:val="es-AR"/>
        </w:rPr>
      </w:pPr>
    </w:p>
    <w:p w:rsidR="00C40D7B" w:rsidRPr="00E85444" w:rsidRDefault="00C40D7B" w:rsidP="001E56D5">
      <w:pPr>
        <w:rPr>
          <w:rFonts w:ascii="Arial" w:hAnsi="Arial" w:cs="Arial"/>
          <w:sz w:val="22"/>
          <w:szCs w:val="22"/>
          <w:lang w:val="es-AR"/>
        </w:rPr>
      </w:pPr>
      <w:r>
        <w:rPr>
          <w:rFonts w:ascii="Arial" w:hAnsi="Arial" w:cs="Arial"/>
          <w:sz w:val="22"/>
          <w:szCs w:val="22"/>
          <w:lang w:val="es-AR"/>
        </w:rPr>
        <w:t>Por otra parte, los canales de distribución están afectando la relación entre una consolidada propuesta de va</w:t>
      </w:r>
      <w:r w:rsidR="00460A82">
        <w:rPr>
          <w:rFonts w:ascii="Arial" w:hAnsi="Arial" w:cs="Arial"/>
          <w:sz w:val="22"/>
          <w:szCs w:val="22"/>
          <w:lang w:val="es-AR"/>
        </w:rPr>
        <w:t>lor y los segmentos de mercado.</w:t>
      </w:r>
      <w:r>
        <w:rPr>
          <w:rFonts w:ascii="Arial" w:hAnsi="Arial" w:cs="Arial"/>
          <w:sz w:val="22"/>
          <w:szCs w:val="22"/>
          <w:lang w:val="es-AR"/>
        </w:rPr>
        <w:t xml:space="preserve"> Inclusive, impactando negativamente en la sociedad, a partir de la contaminación derivada de los problemas operativos en la entrega de los productos.</w:t>
      </w:r>
    </w:p>
    <w:p w:rsidR="00677E9B" w:rsidRPr="00E85444" w:rsidRDefault="00677E9B" w:rsidP="001E56D5">
      <w:pPr>
        <w:rPr>
          <w:rFonts w:ascii="Arial" w:hAnsi="Arial" w:cs="Arial"/>
          <w:sz w:val="22"/>
          <w:szCs w:val="22"/>
          <w:lang w:val="es-AR"/>
        </w:rPr>
      </w:pPr>
    </w:p>
    <w:p w:rsidR="00677E9B" w:rsidRPr="00E85444" w:rsidRDefault="00C40D7B" w:rsidP="001E56D5">
      <w:pPr>
        <w:rPr>
          <w:rFonts w:ascii="Arial" w:hAnsi="Arial" w:cs="Arial"/>
          <w:sz w:val="22"/>
          <w:szCs w:val="22"/>
          <w:lang w:val="es-AR"/>
        </w:rPr>
      </w:pPr>
      <w:r>
        <w:rPr>
          <w:rFonts w:ascii="Arial" w:hAnsi="Arial" w:cs="Arial"/>
          <w:sz w:val="22"/>
          <w:szCs w:val="22"/>
          <w:lang w:val="es-AR"/>
        </w:rPr>
        <w:t>C</w:t>
      </w:r>
      <w:r w:rsidR="00677E9B" w:rsidRPr="00E85444">
        <w:rPr>
          <w:rFonts w:ascii="Arial" w:hAnsi="Arial" w:cs="Arial"/>
          <w:sz w:val="22"/>
          <w:szCs w:val="22"/>
          <w:lang w:val="es-AR"/>
        </w:rPr>
        <w:t xml:space="preserve">omo ocurre normalmente con el </w:t>
      </w:r>
      <w:r w:rsidR="00B12490">
        <w:rPr>
          <w:rFonts w:ascii="Arial" w:hAnsi="Arial" w:cs="Arial"/>
          <w:sz w:val="22"/>
          <w:szCs w:val="22"/>
          <w:lang w:val="es-AR"/>
        </w:rPr>
        <w:t>CANVAS</w:t>
      </w:r>
      <w:r w:rsidR="00677E9B" w:rsidRPr="00E85444">
        <w:rPr>
          <w:rFonts w:ascii="Arial" w:hAnsi="Arial" w:cs="Arial"/>
          <w:sz w:val="22"/>
          <w:szCs w:val="22"/>
          <w:lang w:val="es-AR"/>
        </w:rPr>
        <w:t xml:space="preserve">, la representación de un modelo de negocios no es sólo una fotografía, sino que debería impulsar a la toma de decisiones que reflejen en acciones las intenciones de su reconversión, relanzamiento, revisión, y otras tantas.  </w:t>
      </w:r>
    </w:p>
    <w:p w:rsidR="00677E9B" w:rsidRPr="00E85444" w:rsidRDefault="00677E9B" w:rsidP="001E56D5">
      <w:pPr>
        <w:rPr>
          <w:rFonts w:ascii="Arial" w:hAnsi="Arial" w:cs="Arial"/>
          <w:sz w:val="22"/>
          <w:szCs w:val="22"/>
          <w:lang w:val="es-AR"/>
        </w:rPr>
      </w:pPr>
    </w:p>
    <w:p w:rsidR="00EF5888" w:rsidRPr="00E85444" w:rsidRDefault="00677E9B" w:rsidP="001E56D5">
      <w:pPr>
        <w:rPr>
          <w:rFonts w:ascii="Arial" w:hAnsi="Arial" w:cs="Arial"/>
          <w:sz w:val="22"/>
          <w:szCs w:val="22"/>
          <w:lang w:val="es-AR"/>
        </w:rPr>
      </w:pPr>
      <w:r w:rsidRPr="00E85444">
        <w:rPr>
          <w:rFonts w:ascii="Arial" w:hAnsi="Arial" w:cs="Arial"/>
          <w:sz w:val="22"/>
          <w:szCs w:val="22"/>
          <w:lang w:val="es-AR"/>
        </w:rPr>
        <w:t xml:space="preserve">Dentro de la agenda de acciones concretas, es posible que el objetivo inicial </w:t>
      </w:r>
      <w:r w:rsidR="00EF5888" w:rsidRPr="00E85444">
        <w:rPr>
          <w:rFonts w:ascii="Arial" w:hAnsi="Arial" w:cs="Arial"/>
          <w:sz w:val="22"/>
          <w:szCs w:val="22"/>
          <w:lang w:val="es-AR"/>
        </w:rPr>
        <w:t xml:space="preserve">sea resolver los impactos negativos, analizando su naturaleza y las variables que llevan a identificarlos como tales.  A partir de esta observación y análisis, se estará en condiciones de plantear algún programa de integración y complementación.  </w:t>
      </w:r>
    </w:p>
    <w:p w:rsidR="00EF5888" w:rsidRPr="00E85444" w:rsidRDefault="00EF5888" w:rsidP="001E56D5">
      <w:pPr>
        <w:rPr>
          <w:rFonts w:ascii="Arial" w:hAnsi="Arial" w:cs="Arial"/>
          <w:sz w:val="22"/>
          <w:szCs w:val="22"/>
          <w:lang w:val="es-AR"/>
        </w:rPr>
      </w:pPr>
    </w:p>
    <w:p w:rsidR="006A517E" w:rsidRPr="00E85444" w:rsidRDefault="00EF5888" w:rsidP="001E56D5">
      <w:pPr>
        <w:rPr>
          <w:rFonts w:ascii="Arial" w:hAnsi="Arial" w:cs="Arial"/>
          <w:sz w:val="22"/>
          <w:szCs w:val="22"/>
          <w:lang w:val="es-AR"/>
        </w:rPr>
      </w:pPr>
      <w:r w:rsidRPr="00E85444">
        <w:rPr>
          <w:rFonts w:ascii="Arial" w:hAnsi="Arial" w:cs="Arial"/>
          <w:sz w:val="22"/>
          <w:szCs w:val="22"/>
          <w:lang w:val="es-AR"/>
        </w:rPr>
        <w:t>No sólo es observar lo negativo de cada uno de l</w:t>
      </w:r>
      <w:r w:rsidR="00460A82">
        <w:rPr>
          <w:rFonts w:ascii="Arial" w:hAnsi="Arial" w:cs="Arial"/>
          <w:sz w:val="22"/>
          <w:szCs w:val="22"/>
          <w:lang w:val="es-AR"/>
        </w:rPr>
        <w:t>os vectores coloreados en rojo.</w:t>
      </w:r>
      <w:r w:rsidRPr="00E85444">
        <w:rPr>
          <w:rFonts w:ascii="Arial" w:hAnsi="Arial" w:cs="Arial"/>
          <w:sz w:val="22"/>
          <w:szCs w:val="22"/>
          <w:lang w:val="es-AR"/>
        </w:rPr>
        <w:t xml:space="preserve"> También es recomendable </w:t>
      </w:r>
      <w:r w:rsidR="00A91104" w:rsidRPr="00E85444">
        <w:rPr>
          <w:rFonts w:ascii="Arial" w:hAnsi="Arial" w:cs="Arial"/>
          <w:sz w:val="22"/>
          <w:szCs w:val="22"/>
          <w:lang w:val="es-AR"/>
        </w:rPr>
        <w:t xml:space="preserve">monitorear la evolución de los impactos positivos y, especialmente, aquéllos coloreados en lila que representan situaciones equilibradas de </w:t>
      </w:r>
      <w:r w:rsidR="00460A82">
        <w:rPr>
          <w:rFonts w:ascii="Arial" w:hAnsi="Arial" w:cs="Arial"/>
          <w:sz w:val="22"/>
          <w:szCs w:val="22"/>
          <w:lang w:val="es-AR"/>
        </w:rPr>
        <w:t>complementación y colaboración.</w:t>
      </w:r>
      <w:r w:rsidR="00A91104" w:rsidRPr="00E85444">
        <w:rPr>
          <w:rFonts w:ascii="Arial" w:hAnsi="Arial" w:cs="Arial"/>
          <w:sz w:val="22"/>
          <w:szCs w:val="22"/>
          <w:lang w:val="es-AR"/>
        </w:rPr>
        <w:t xml:space="preserve"> En su evolución, seguramente, son el resultado </w:t>
      </w:r>
      <w:r w:rsidR="00FB1AEE" w:rsidRPr="00E85444">
        <w:rPr>
          <w:rFonts w:ascii="Arial" w:hAnsi="Arial" w:cs="Arial"/>
          <w:sz w:val="22"/>
          <w:szCs w:val="22"/>
          <w:lang w:val="es-AR"/>
        </w:rPr>
        <w:t>de haber sido precedidos por una relación d</w:t>
      </w:r>
      <w:r w:rsidR="00A91104" w:rsidRPr="00E85444">
        <w:rPr>
          <w:rFonts w:ascii="Arial" w:hAnsi="Arial" w:cs="Arial"/>
          <w:sz w:val="22"/>
          <w:szCs w:val="22"/>
          <w:lang w:val="es-AR"/>
        </w:rPr>
        <w:t xml:space="preserve">e impacto positivo y de la </w:t>
      </w:r>
      <w:r w:rsidR="00FB1AEE" w:rsidRPr="00E85444">
        <w:rPr>
          <w:rFonts w:ascii="Arial" w:hAnsi="Arial" w:cs="Arial"/>
          <w:sz w:val="22"/>
          <w:szCs w:val="22"/>
          <w:lang w:val="es-AR"/>
        </w:rPr>
        <w:t xml:space="preserve">consecuente </w:t>
      </w:r>
      <w:r w:rsidR="00A91104" w:rsidRPr="00E85444">
        <w:rPr>
          <w:rFonts w:ascii="Arial" w:hAnsi="Arial" w:cs="Arial"/>
          <w:sz w:val="22"/>
          <w:szCs w:val="22"/>
          <w:lang w:val="es-AR"/>
        </w:rPr>
        <w:t>orientación hacia la acción de planes conjuntos con algunos de los “</w:t>
      </w:r>
      <w:proofErr w:type="spellStart"/>
      <w:r w:rsidR="00A91104" w:rsidRPr="00E85444">
        <w:rPr>
          <w:rFonts w:ascii="Arial" w:hAnsi="Arial" w:cs="Arial"/>
          <w:sz w:val="22"/>
          <w:szCs w:val="22"/>
          <w:lang w:val="es-AR"/>
        </w:rPr>
        <w:t>stakeholders</w:t>
      </w:r>
      <w:proofErr w:type="spellEnd"/>
      <w:r w:rsidR="00A91104" w:rsidRPr="00E85444">
        <w:rPr>
          <w:rFonts w:ascii="Arial" w:hAnsi="Arial" w:cs="Arial"/>
          <w:sz w:val="22"/>
          <w:szCs w:val="22"/>
          <w:lang w:val="es-AR"/>
        </w:rPr>
        <w:t>”</w:t>
      </w:r>
      <w:r w:rsidR="00FB1AEE" w:rsidRPr="00E85444">
        <w:rPr>
          <w:rFonts w:ascii="Arial" w:hAnsi="Arial" w:cs="Arial"/>
          <w:sz w:val="22"/>
          <w:szCs w:val="22"/>
          <w:lang w:val="es-AR"/>
        </w:rPr>
        <w:t xml:space="preserve"> hacia un equilibrio sostenible en el tiempo.</w:t>
      </w:r>
    </w:p>
    <w:p w:rsidR="00EB62C1" w:rsidRPr="00E85444" w:rsidRDefault="00EB62C1" w:rsidP="001E56D5">
      <w:pPr>
        <w:rPr>
          <w:rFonts w:ascii="Arial" w:hAnsi="Arial" w:cs="Arial"/>
          <w:sz w:val="22"/>
          <w:szCs w:val="22"/>
          <w:lang w:val="es-AR"/>
        </w:rPr>
      </w:pPr>
    </w:p>
    <w:p w:rsidR="00112E88" w:rsidRDefault="00112E88" w:rsidP="001E56D5">
      <w:pPr>
        <w:rPr>
          <w:rFonts w:ascii="Arial" w:hAnsi="Arial" w:cs="Arial"/>
          <w:sz w:val="22"/>
          <w:szCs w:val="22"/>
          <w:lang w:val="es-AR"/>
        </w:rPr>
      </w:pPr>
      <w:r>
        <w:rPr>
          <w:rFonts w:ascii="Arial" w:hAnsi="Arial" w:cs="Arial"/>
          <w:sz w:val="22"/>
          <w:szCs w:val="22"/>
          <w:lang w:val="es-AR"/>
        </w:rPr>
        <w:t>A partir de uno de los objetivos de esta ponencia, que persig</w:t>
      </w:r>
      <w:r w:rsidR="00460A82">
        <w:rPr>
          <w:rFonts w:ascii="Arial" w:hAnsi="Arial" w:cs="Arial"/>
          <w:sz w:val="22"/>
          <w:szCs w:val="22"/>
          <w:lang w:val="es-AR"/>
        </w:rPr>
        <w:t xml:space="preserve">ue el diseño de un </w:t>
      </w:r>
      <w:r w:rsidR="00B12490">
        <w:rPr>
          <w:rFonts w:ascii="Arial" w:hAnsi="Arial" w:cs="Arial"/>
          <w:sz w:val="22"/>
          <w:szCs w:val="22"/>
          <w:lang w:val="es-AR"/>
        </w:rPr>
        <w:t>CANVAS</w:t>
      </w:r>
      <w:r>
        <w:rPr>
          <w:rFonts w:ascii="Arial" w:hAnsi="Arial" w:cs="Arial"/>
          <w:sz w:val="22"/>
          <w:szCs w:val="22"/>
          <w:lang w:val="es-AR"/>
        </w:rPr>
        <w:t xml:space="preserve"> multifocal, </w:t>
      </w:r>
      <w:r w:rsidR="00D8362C">
        <w:rPr>
          <w:rFonts w:ascii="Arial" w:hAnsi="Arial" w:cs="Arial"/>
          <w:sz w:val="22"/>
          <w:szCs w:val="22"/>
          <w:lang w:val="es-AR"/>
        </w:rPr>
        <w:t>resulta clave la experimentaci</w:t>
      </w:r>
      <w:r w:rsidR="00460A82">
        <w:rPr>
          <w:rFonts w:ascii="Arial" w:hAnsi="Arial" w:cs="Arial"/>
          <w:sz w:val="22"/>
          <w:szCs w:val="22"/>
          <w:lang w:val="es-AR"/>
        </w:rPr>
        <w:t>ón de formatos de presentación.</w:t>
      </w:r>
      <w:r w:rsidR="00D8362C">
        <w:rPr>
          <w:rFonts w:ascii="Arial" w:hAnsi="Arial" w:cs="Arial"/>
          <w:sz w:val="22"/>
          <w:szCs w:val="22"/>
          <w:lang w:val="es-AR"/>
        </w:rPr>
        <w:t xml:space="preserve"> En definitiva, los modelos cartográficos permiten trabajar con una diversidad de representaciones, colores, formatos, gráficas, intensidades y diseños, con el objetivo de comunicar un contenido amplio de variables.  </w:t>
      </w:r>
    </w:p>
    <w:p w:rsidR="00D8362C" w:rsidRDefault="00D8362C" w:rsidP="001E56D5">
      <w:pPr>
        <w:rPr>
          <w:rFonts w:ascii="Arial" w:hAnsi="Arial" w:cs="Arial"/>
          <w:sz w:val="22"/>
          <w:szCs w:val="22"/>
          <w:lang w:val="es-AR"/>
        </w:rPr>
      </w:pPr>
    </w:p>
    <w:p w:rsidR="00D8362C" w:rsidRDefault="00D8362C" w:rsidP="001E56D5">
      <w:pPr>
        <w:rPr>
          <w:rFonts w:ascii="Arial" w:hAnsi="Arial" w:cs="Arial"/>
          <w:sz w:val="22"/>
          <w:szCs w:val="22"/>
          <w:lang w:val="es-AR"/>
        </w:rPr>
      </w:pPr>
      <w:r>
        <w:rPr>
          <w:rFonts w:ascii="Arial" w:hAnsi="Arial" w:cs="Arial"/>
          <w:sz w:val="22"/>
          <w:szCs w:val="22"/>
          <w:lang w:val="es-AR"/>
        </w:rPr>
        <w:t>En esta búsqueda, hemos encontrado otra variant</w:t>
      </w:r>
      <w:r w:rsidR="00460A82">
        <w:rPr>
          <w:rFonts w:ascii="Arial" w:hAnsi="Arial" w:cs="Arial"/>
          <w:sz w:val="22"/>
          <w:szCs w:val="22"/>
          <w:lang w:val="es-AR"/>
        </w:rPr>
        <w:t xml:space="preserve">e de presentación para el </w:t>
      </w:r>
      <w:r w:rsidR="00B12490">
        <w:rPr>
          <w:rFonts w:ascii="Arial" w:hAnsi="Arial" w:cs="Arial"/>
          <w:sz w:val="22"/>
          <w:szCs w:val="22"/>
          <w:lang w:val="es-AR"/>
        </w:rPr>
        <w:t>CANVAS</w:t>
      </w:r>
      <w:r>
        <w:rPr>
          <w:rFonts w:ascii="Arial" w:hAnsi="Arial" w:cs="Arial"/>
          <w:sz w:val="22"/>
          <w:szCs w:val="22"/>
          <w:lang w:val="es-AR"/>
        </w:rPr>
        <w:t xml:space="preserve"> de los </w:t>
      </w:r>
      <w:proofErr w:type="spellStart"/>
      <w:r>
        <w:rPr>
          <w:rFonts w:ascii="Arial" w:hAnsi="Arial" w:cs="Arial"/>
          <w:sz w:val="22"/>
          <w:szCs w:val="22"/>
          <w:lang w:val="es-AR"/>
        </w:rPr>
        <w:t>stakeholders</w:t>
      </w:r>
      <w:proofErr w:type="spellEnd"/>
      <w:r>
        <w:rPr>
          <w:rFonts w:ascii="Arial" w:hAnsi="Arial" w:cs="Arial"/>
          <w:sz w:val="22"/>
          <w:szCs w:val="22"/>
          <w:lang w:val="es-AR"/>
        </w:rPr>
        <w:t>, que se expone en la siguiente Ilustración IV.</w:t>
      </w:r>
    </w:p>
    <w:p w:rsidR="00D8362C" w:rsidRDefault="00D8362C" w:rsidP="001E56D5">
      <w:pPr>
        <w:rPr>
          <w:rFonts w:ascii="Arial" w:hAnsi="Arial" w:cs="Arial"/>
          <w:sz w:val="22"/>
          <w:szCs w:val="22"/>
          <w:lang w:val="es-AR"/>
        </w:rPr>
      </w:pPr>
    </w:p>
    <w:p w:rsidR="00D8362C" w:rsidRPr="00D8362C" w:rsidRDefault="00D8362C" w:rsidP="001E56D5">
      <w:pPr>
        <w:rPr>
          <w:rFonts w:ascii="Arial" w:hAnsi="Arial" w:cs="Arial"/>
          <w:sz w:val="22"/>
          <w:szCs w:val="22"/>
          <w:u w:val="single"/>
          <w:lang w:val="es-AR"/>
        </w:rPr>
      </w:pPr>
      <w:r w:rsidRPr="00D8362C">
        <w:rPr>
          <w:rFonts w:ascii="Arial" w:hAnsi="Arial" w:cs="Arial"/>
          <w:sz w:val="22"/>
          <w:szCs w:val="22"/>
          <w:u w:val="single"/>
          <w:lang w:val="es-AR"/>
        </w:rPr>
        <w:t>Propuesta 2:</w:t>
      </w:r>
    </w:p>
    <w:p w:rsidR="00D8362C" w:rsidRDefault="00D8362C" w:rsidP="001E56D5">
      <w:pPr>
        <w:rPr>
          <w:rFonts w:ascii="Arial" w:hAnsi="Arial" w:cs="Arial"/>
          <w:sz w:val="22"/>
          <w:szCs w:val="22"/>
          <w:lang w:val="es-AR"/>
        </w:rPr>
      </w:pPr>
    </w:p>
    <w:p w:rsidR="00211421" w:rsidRPr="00E85444" w:rsidRDefault="00D8362C" w:rsidP="001E56D5">
      <w:pPr>
        <w:rPr>
          <w:rFonts w:ascii="Arial" w:hAnsi="Arial" w:cs="Arial"/>
          <w:sz w:val="22"/>
          <w:szCs w:val="22"/>
          <w:lang w:val="es-AR"/>
        </w:rPr>
      </w:pPr>
      <w:r>
        <w:rPr>
          <w:rFonts w:ascii="Arial" w:hAnsi="Arial" w:cs="Arial"/>
          <w:sz w:val="22"/>
          <w:szCs w:val="22"/>
          <w:lang w:val="es-AR"/>
        </w:rPr>
        <w:t>En esta alternativa, se</w:t>
      </w:r>
      <w:r w:rsidR="00FB1AEE" w:rsidRPr="00E85444">
        <w:rPr>
          <w:rFonts w:ascii="Arial" w:hAnsi="Arial" w:cs="Arial"/>
          <w:sz w:val="22"/>
          <w:szCs w:val="22"/>
          <w:lang w:val="es-AR"/>
        </w:rPr>
        <w:t xml:space="preserve"> descompone la estructura tradicional del </w:t>
      </w:r>
      <w:r w:rsidR="00B12490">
        <w:rPr>
          <w:rFonts w:ascii="Arial" w:hAnsi="Arial" w:cs="Arial"/>
          <w:sz w:val="22"/>
          <w:szCs w:val="22"/>
          <w:lang w:val="es-AR"/>
        </w:rPr>
        <w:t>CANVAS</w:t>
      </w:r>
      <w:r w:rsidR="00FB1AEE" w:rsidRPr="00E85444">
        <w:rPr>
          <w:rFonts w:ascii="Arial" w:hAnsi="Arial" w:cs="Arial"/>
          <w:sz w:val="22"/>
          <w:szCs w:val="22"/>
          <w:lang w:val="es-AR"/>
        </w:rPr>
        <w:t xml:space="preserve"> monofocal, con la finalidad de adaptar la representación cartográfica a una relación lógica de cuatro preguntas: </w:t>
      </w:r>
      <w:r w:rsidR="0041628C">
        <w:rPr>
          <w:rFonts w:ascii="Arial" w:hAnsi="Arial" w:cs="Arial"/>
          <w:sz w:val="22"/>
          <w:szCs w:val="22"/>
          <w:lang w:val="es-AR"/>
        </w:rPr>
        <w:t>“</w:t>
      </w:r>
      <w:r w:rsidR="00211421" w:rsidRPr="00E85444">
        <w:rPr>
          <w:rFonts w:ascii="Arial" w:hAnsi="Arial" w:cs="Arial"/>
          <w:sz w:val="22"/>
          <w:szCs w:val="22"/>
          <w:lang w:val="es-AR"/>
        </w:rPr>
        <w:t>¿</w:t>
      </w:r>
      <w:r w:rsidR="0041628C" w:rsidRPr="00E85444">
        <w:rPr>
          <w:rFonts w:ascii="Arial" w:hAnsi="Arial" w:cs="Arial"/>
          <w:sz w:val="22"/>
          <w:szCs w:val="22"/>
          <w:lang w:val="es-AR"/>
        </w:rPr>
        <w:t>Qué?</w:t>
      </w:r>
      <w:r w:rsidR="0041628C">
        <w:rPr>
          <w:rFonts w:ascii="Arial" w:hAnsi="Arial" w:cs="Arial"/>
          <w:sz w:val="22"/>
          <w:szCs w:val="22"/>
          <w:lang w:val="es-AR"/>
        </w:rPr>
        <w:t xml:space="preserve">” </w:t>
      </w:r>
      <w:r w:rsidR="00211421" w:rsidRPr="00E85444">
        <w:rPr>
          <w:rFonts w:ascii="Arial" w:hAnsi="Arial" w:cs="Arial"/>
          <w:sz w:val="22"/>
          <w:szCs w:val="22"/>
          <w:lang w:val="es-AR"/>
        </w:rPr>
        <w:t xml:space="preserve">hacia </w:t>
      </w:r>
      <w:r w:rsidR="0041628C">
        <w:rPr>
          <w:rFonts w:ascii="Arial" w:hAnsi="Arial" w:cs="Arial"/>
          <w:sz w:val="22"/>
          <w:szCs w:val="22"/>
          <w:lang w:val="es-AR"/>
        </w:rPr>
        <w:t>“</w:t>
      </w:r>
      <w:r w:rsidR="00211421" w:rsidRPr="00E85444">
        <w:rPr>
          <w:rFonts w:ascii="Arial" w:hAnsi="Arial" w:cs="Arial"/>
          <w:sz w:val="22"/>
          <w:szCs w:val="22"/>
          <w:lang w:val="es-AR"/>
        </w:rPr>
        <w:t>¿quiénes?</w:t>
      </w:r>
      <w:r w:rsidR="0041628C">
        <w:rPr>
          <w:rFonts w:ascii="Arial" w:hAnsi="Arial" w:cs="Arial"/>
          <w:sz w:val="22"/>
          <w:szCs w:val="22"/>
          <w:lang w:val="es-AR"/>
        </w:rPr>
        <w:t xml:space="preserve">” </w:t>
      </w:r>
      <w:r w:rsidR="00211421" w:rsidRPr="00E85444">
        <w:rPr>
          <w:rFonts w:ascii="Arial" w:hAnsi="Arial" w:cs="Arial"/>
          <w:sz w:val="22"/>
          <w:szCs w:val="22"/>
          <w:lang w:val="es-AR"/>
        </w:rPr>
        <w:t xml:space="preserve">estableciendo </w:t>
      </w:r>
      <w:r w:rsidR="0041628C">
        <w:rPr>
          <w:rFonts w:ascii="Arial" w:hAnsi="Arial" w:cs="Arial"/>
          <w:sz w:val="22"/>
          <w:szCs w:val="22"/>
          <w:lang w:val="es-AR"/>
        </w:rPr>
        <w:t>“</w:t>
      </w:r>
      <w:r w:rsidR="00211421" w:rsidRPr="00E85444">
        <w:rPr>
          <w:rFonts w:ascii="Arial" w:hAnsi="Arial" w:cs="Arial"/>
          <w:sz w:val="22"/>
          <w:szCs w:val="22"/>
          <w:lang w:val="es-AR"/>
        </w:rPr>
        <w:t>¿cómo?</w:t>
      </w:r>
      <w:r w:rsidR="0041628C">
        <w:rPr>
          <w:rFonts w:ascii="Arial" w:hAnsi="Arial" w:cs="Arial"/>
          <w:sz w:val="22"/>
          <w:szCs w:val="22"/>
          <w:lang w:val="es-AR"/>
        </w:rPr>
        <w:t>”</w:t>
      </w:r>
      <w:r w:rsidR="00211421" w:rsidRPr="00E85444">
        <w:rPr>
          <w:rFonts w:ascii="Arial" w:hAnsi="Arial" w:cs="Arial"/>
          <w:sz w:val="22"/>
          <w:szCs w:val="22"/>
          <w:lang w:val="es-AR"/>
        </w:rPr>
        <w:t xml:space="preserve"> y comprendiendo el “¿cuánto?”.  </w:t>
      </w:r>
    </w:p>
    <w:p w:rsidR="00211421" w:rsidRPr="00E85444" w:rsidRDefault="00211421" w:rsidP="001E56D5">
      <w:pPr>
        <w:rPr>
          <w:rFonts w:ascii="Arial" w:hAnsi="Arial" w:cs="Arial"/>
          <w:sz w:val="22"/>
          <w:szCs w:val="22"/>
          <w:lang w:val="es-AR"/>
        </w:rPr>
      </w:pPr>
    </w:p>
    <w:p w:rsidR="00E85444" w:rsidRDefault="00211421" w:rsidP="001E56D5">
      <w:pPr>
        <w:rPr>
          <w:rFonts w:ascii="Arial" w:hAnsi="Arial" w:cs="Arial"/>
          <w:sz w:val="22"/>
          <w:szCs w:val="22"/>
          <w:lang w:val="es-AR"/>
        </w:rPr>
      </w:pPr>
      <w:r w:rsidRPr="00E85444">
        <w:rPr>
          <w:rFonts w:ascii="Arial" w:hAnsi="Arial" w:cs="Arial"/>
          <w:sz w:val="22"/>
          <w:szCs w:val="22"/>
          <w:lang w:val="es-AR"/>
        </w:rPr>
        <w:t>Esta dinámica lógica, es la que permite experimentar con una propuesta complementaria a la expuesta.</w:t>
      </w:r>
      <w:r w:rsidR="00460A82">
        <w:rPr>
          <w:rFonts w:ascii="Arial" w:hAnsi="Arial" w:cs="Arial"/>
          <w:sz w:val="22"/>
          <w:szCs w:val="22"/>
          <w:lang w:val="es-AR"/>
        </w:rPr>
        <w:t xml:space="preserve"> </w:t>
      </w:r>
      <w:r w:rsidR="00D8362C">
        <w:rPr>
          <w:rFonts w:ascii="Arial" w:hAnsi="Arial" w:cs="Arial"/>
          <w:sz w:val="22"/>
          <w:szCs w:val="22"/>
          <w:lang w:val="es-AR"/>
        </w:rPr>
        <w:t xml:space="preserve">Si bien se altera la estructura de los nueve bloques y su ubicación equilibrada, el nuevo formato facilita la incorporación de los </w:t>
      </w:r>
      <w:proofErr w:type="spellStart"/>
      <w:r w:rsidR="00D8362C">
        <w:rPr>
          <w:rFonts w:ascii="Arial" w:hAnsi="Arial" w:cs="Arial"/>
          <w:sz w:val="22"/>
          <w:szCs w:val="22"/>
          <w:lang w:val="es-AR"/>
        </w:rPr>
        <w:t>stakeholders</w:t>
      </w:r>
      <w:proofErr w:type="spellEnd"/>
      <w:r w:rsidR="00D8362C">
        <w:rPr>
          <w:rFonts w:ascii="Arial" w:hAnsi="Arial" w:cs="Arial"/>
          <w:sz w:val="22"/>
          <w:szCs w:val="22"/>
          <w:lang w:val="es-AR"/>
        </w:rPr>
        <w:t xml:space="preserve"> en la representación gráfica, que no se reflejan en el </w:t>
      </w:r>
      <w:r w:rsidR="00B12490">
        <w:rPr>
          <w:rFonts w:ascii="Arial" w:hAnsi="Arial" w:cs="Arial"/>
          <w:sz w:val="22"/>
          <w:szCs w:val="22"/>
          <w:lang w:val="es-AR"/>
        </w:rPr>
        <w:t>CANVAS</w:t>
      </w:r>
      <w:r w:rsidR="00D8362C">
        <w:rPr>
          <w:rFonts w:ascii="Arial" w:hAnsi="Arial" w:cs="Arial"/>
          <w:sz w:val="22"/>
          <w:szCs w:val="22"/>
          <w:lang w:val="es-AR"/>
        </w:rPr>
        <w:t xml:space="preserve"> tradicional enfocado en los accionistas.</w:t>
      </w:r>
    </w:p>
    <w:p w:rsidR="00B055D8" w:rsidRDefault="00B055D8" w:rsidP="001E56D5">
      <w:pPr>
        <w:rPr>
          <w:rFonts w:ascii="Arial" w:hAnsi="Arial" w:cs="Arial"/>
          <w:sz w:val="22"/>
          <w:szCs w:val="22"/>
          <w:lang w:val="es-AR"/>
        </w:rPr>
      </w:pPr>
    </w:p>
    <w:p w:rsidR="00B055D8" w:rsidRPr="00460A82" w:rsidRDefault="00B055D8" w:rsidP="001E56D5">
      <w:pPr>
        <w:rPr>
          <w:rFonts w:ascii="Arial" w:hAnsi="Arial" w:cs="Arial"/>
          <w:sz w:val="22"/>
          <w:szCs w:val="22"/>
          <w:lang w:val="es-AR"/>
        </w:rPr>
      </w:pPr>
      <w:r w:rsidRPr="00F93420">
        <w:rPr>
          <w:rFonts w:ascii="Arial" w:hAnsi="Arial" w:cs="Arial"/>
          <w:sz w:val="22"/>
          <w:szCs w:val="22"/>
          <w:lang w:val="es-AR"/>
        </w:rPr>
        <w:t xml:space="preserve">A continuación de la Ilustración IV, se expone la descripción que sustenta el ejemplo sobre el que ha sido elaborada la propuesta, con la finalidad de comprender la lógica de las relaciones entre los </w:t>
      </w:r>
      <w:proofErr w:type="spellStart"/>
      <w:r w:rsidRPr="00F93420">
        <w:rPr>
          <w:rFonts w:ascii="Arial" w:hAnsi="Arial" w:cs="Arial"/>
          <w:sz w:val="22"/>
          <w:szCs w:val="22"/>
          <w:lang w:val="es-AR"/>
        </w:rPr>
        <w:t>stakeholders</w:t>
      </w:r>
      <w:proofErr w:type="spellEnd"/>
      <w:r w:rsidRPr="00F93420">
        <w:rPr>
          <w:rFonts w:ascii="Arial" w:hAnsi="Arial" w:cs="Arial"/>
          <w:sz w:val="22"/>
          <w:szCs w:val="22"/>
          <w:lang w:val="es-AR"/>
        </w:rPr>
        <w:t xml:space="preserve"> y el fundamento detrás de la elección de los colores, independientemente del grupo de interés del que se trate.</w:t>
      </w:r>
    </w:p>
    <w:p w:rsidR="00B055D8" w:rsidRDefault="00B055D8" w:rsidP="001E56D5">
      <w:pPr>
        <w:rPr>
          <w:rFonts w:ascii="Arial" w:hAnsi="Arial" w:cs="Arial"/>
          <w:sz w:val="20"/>
          <w:lang w:val="es-AR"/>
        </w:rPr>
      </w:pPr>
    </w:p>
    <w:p w:rsidR="006250B0" w:rsidRPr="00B055D8" w:rsidRDefault="00B055D8" w:rsidP="00F93420">
      <w:pPr>
        <w:jc w:val="center"/>
        <w:rPr>
          <w:rFonts w:ascii="Arial" w:hAnsi="Arial" w:cs="Arial"/>
          <w:i/>
          <w:iCs/>
          <w:sz w:val="21"/>
          <w:szCs w:val="21"/>
        </w:rPr>
      </w:pPr>
      <w:r>
        <w:rPr>
          <w:rFonts w:ascii="Arial" w:hAnsi="Arial" w:cs="Arial"/>
          <w:i/>
          <w:iCs/>
          <w:sz w:val="21"/>
          <w:szCs w:val="21"/>
        </w:rPr>
        <w:t xml:space="preserve">Ilustración IV – Modelo </w:t>
      </w:r>
      <w:r w:rsidR="00B12490">
        <w:rPr>
          <w:rFonts w:ascii="Arial" w:hAnsi="Arial" w:cs="Arial"/>
          <w:i/>
          <w:iCs/>
          <w:sz w:val="21"/>
          <w:szCs w:val="21"/>
        </w:rPr>
        <w:t>CANVAS</w:t>
      </w:r>
      <w:r>
        <w:rPr>
          <w:rFonts w:ascii="Arial" w:hAnsi="Arial" w:cs="Arial"/>
          <w:i/>
          <w:iCs/>
          <w:sz w:val="21"/>
          <w:szCs w:val="21"/>
        </w:rPr>
        <w:t xml:space="preserve"> de los </w:t>
      </w:r>
      <w:proofErr w:type="spellStart"/>
      <w:r>
        <w:rPr>
          <w:rFonts w:ascii="Arial" w:hAnsi="Arial" w:cs="Arial"/>
          <w:i/>
          <w:iCs/>
          <w:sz w:val="21"/>
          <w:szCs w:val="21"/>
        </w:rPr>
        <w:t>stakeholders</w:t>
      </w:r>
      <w:proofErr w:type="spellEnd"/>
      <w:r>
        <w:rPr>
          <w:rFonts w:ascii="Arial" w:hAnsi="Arial" w:cs="Arial"/>
          <w:i/>
          <w:iCs/>
          <w:sz w:val="21"/>
          <w:szCs w:val="21"/>
        </w:rPr>
        <w:t xml:space="preserve"> (Propuesta 2)</w:t>
      </w:r>
      <w:r w:rsidR="00460A82">
        <w:rPr>
          <w:rFonts w:ascii="Arial" w:hAnsi="Arial" w:cs="Arial"/>
          <w:i/>
          <w:iCs/>
          <w:sz w:val="21"/>
          <w:szCs w:val="21"/>
        </w:rPr>
        <w:t>.</w:t>
      </w:r>
    </w:p>
    <w:p w:rsidR="00CD0BDC" w:rsidRDefault="00F26FF0" w:rsidP="00D10D10">
      <w:pPr>
        <w:pStyle w:val="xmsolistparagraph"/>
        <w:shd w:val="clear" w:color="auto" w:fill="FFFFFF"/>
        <w:spacing w:before="0" w:beforeAutospacing="0" w:after="0" w:afterAutospacing="0"/>
        <w:jc w:val="center"/>
        <w:rPr>
          <w:rFonts w:ascii="Arial" w:hAnsi="Arial" w:cs="Arial"/>
          <w:spacing w:val="-3"/>
          <w:sz w:val="21"/>
          <w:szCs w:val="21"/>
          <w:lang w:val="es-ES" w:eastAsia="es-ES"/>
        </w:rPr>
      </w:pPr>
      <w:r>
        <w:pict>
          <v:shape id="_x0000_i1027" type="#_x0000_t75" style="width:472.15pt;height:352.15pt">
            <v:imagedata r:id="rId10" o:title=""/>
          </v:shape>
        </w:pict>
      </w:r>
    </w:p>
    <w:p w:rsidR="00B53E6B" w:rsidRPr="00347ECB" w:rsidRDefault="006250B0" w:rsidP="006250B0">
      <w:pPr>
        <w:pStyle w:val="xmsolistparagraph"/>
        <w:shd w:val="clear" w:color="auto" w:fill="FFFFFF"/>
        <w:spacing w:before="0" w:beforeAutospacing="0" w:after="0" w:afterAutospacing="0"/>
        <w:jc w:val="center"/>
        <w:rPr>
          <w:rFonts w:ascii="Arial" w:hAnsi="Arial" w:cs="Arial"/>
          <w:i/>
          <w:iCs/>
          <w:spacing w:val="-3"/>
          <w:sz w:val="18"/>
          <w:szCs w:val="18"/>
          <w:lang w:val="es-MX" w:eastAsia="es-ES"/>
        </w:rPr>
      </w:pPr>
      <w:r w:rsidRPr="00347ECB">
        <w:rPr>
          <w:rFonts w:ascii="Arial" w:hAnsi="Arial" w:cs="Arial"/>
          <w:i/>
          <w:iCs/>
          <w:spacing w:val="-3"/>
          <w:sz w:val="18"/>
          <w:szCs w:val="18"/>
          <w:lang w:val="es-ES" w:eastAsia="es-ES"/>
        </w:rPr>
        <w:t>Fuente: Elaboración propia</w:t>
      </w:r>
    </w:p>
    <w:p w:rsidR="006250B0" w:rsidRDefault="006250B0" w:rsidP="00F97F20">
      <w:pPr>
        <w:pStyle w:val="xmsolistparagraph"/>
        <w:shd w:val="clear" w:color="auto" w:fill="FFFFFF"/>
        <w:spacing w:before="0" w:beforeAutospacing="0" w:after="0" w:afterAutospacing="0"/>
        <w:jc w:val="both"/>
        <w:rPr>
          <w:rFonts w:ascii="Arial" w:hAnsi="Arial" w:cs="Arial"/>
          <w:spacing w:val="-3"/>
          <w:sz w:val="21"/>
          <w:szCs w:val="21"/>
          <w:lang w:val="es-ES" w:eastAsia="es-ES"/>
        </w:rPr>
      </w:pPr>
    </w:p>
    <w:p w:rsidR="003E5BA1" w:rsidRDefault="003E5BA1" w:rsidP="003E5BA1">
      <w:pPr>
        <w:pStyle w:val="xmsolistparagraph"/>
        <w:shd w:val="clear" w:color="auto" w:fill="FFFFFF"/>
        <w:spacing w:before="0" w:beforeAutospacing="0" w:after="0" w:afterAutospacing="0"/>
        <w:jc w:val="both"/>
        <w:rPr>
          <w:rFonts w:ascii="Arial" w:hAnsi="Arial" w:cs="Arial"/>
          <w:spacing w:val="-3"/>
          <w:sz w:val="22"/>
          <w:szCs w:val="22"/>
          <w:lang w:eastAsia="es-ES"/>
        </w:rPr>
      </w:pPr>
      <w:r w:rsidRPr="00E85444">
        <w:rPr>
          <w:rFonts w:ascii="Arial" w:hAnsi="Arial" w:cs="Arial"/>
          <w:spacing w:val="-3"/>
          <w:sz w:val="22"/>
          <w:szCs w:val="22"/>
          <w:lang w:val="es-ES" w:eastAsia="es-ES"/>
        </w:rPr>
        <w:t xml:space="preserve">En este sentido se presenta una propuesta de </w:t>
      </w:r>
      <w:r w:rsidR="00B12490">
        <w:rPr>
          <w:rFonts w:ascii="Arial" w:hAnsi="Arial" w:cs="Arial"/>
          <w:spacing w:val="-3"/>
          <w:sz w:val="22"/>
          <w:szCs w:val="22"/>
          <w:lang w:val="es-ES" w:eastAsia="es-ES"/>
        </w:rPr>
        <w:t>CANVAS</w:t>
      </w:r>
      <w:r w:rsidR="006250B0" w:rsidRPr="00E85444">
        <w:rPr>
          <w:rFonts w:ascii="Arial" w:hAnsi="Arial" w:cs="Arial"/>
          <w:spacing w:val="-3"/>
          <w:sz w:val="22"/>
          <w:szCs w:val="22"/>
          <w:lang w:val="es-ES" w:eastAsia="es-ES"/>
        </w:rPr>
        <w:t xml:space="preserve"> </w:t>
      </w:r>
      <w:r w:rsidRPr="00E85444">
        <w:rPr>
          <w:rFonts w:ascii="Arial" w:hAnsi="Arial" w:cs="Arial"/>
          <w:spacing w:val="-3"/>
          <w:sz w:val="22"/>
          <w:szCs w:val="22"/>
          <w:lang w:val="es-ES" w:eastAsia="es-ES"/>
        </w:rPr>
        <w:t xml:space="preserve">desde una visión </w:t>
      </w:r>
      <w:proofErr w:type="spellStart"/>
      <w:r w:rsidRPr="00E85444">
        <w:rPr>
          <w:rFonts w:ascii="Arial" w:hAnsi="Arial" w:cs="Arial"/>
          <w:spacing w:val="-3"/>
          <w:sz w:val="22"/>
          <w:szCs w:val="22"/>
          <w:lang w:val="es-ES" w:eastAsia="es-ES"/>
        </w:rPr>
        <w:t>stakeholderista</w:t>
      </w:r>
      <w:proofErr w:type="spellEnd"/>
      <w:r w:rsidRPr="00E85444">
        <w:rPr>
          <w:rFonts w:ascii="Arial" w:hAnsi="Arial" w:cs="Arial"/>
          <w:spacing w:val="-3"/>
          <w:sz w:val="22"/>
          <w:szCs w:val="22"/>
          <w:lang w:val="es-ES" w:eastAsia="es-ES"/>
        </w:rPr>
        <w:t xml:space="preserve"> para una cadena de supermercados multinacional. Los bloques tradicionales de </w:t>
      </w:r>
      <w:r w:rsidR="00B12490">
        <w:rPr>
          <w:rFonts w:ascii="Arial" w:hAnsi="Arial" w:cs="Arial"/>
          <w:spacing w:val="-3"/>
          <w:sz w:val="22"/>
          <w:szCs w:val="22"/>
          <w:lang w:val="es-ES" w:eastAsia="es-ES"/>
        </w:rPr>
        <w:t>CANVAS</w:t>
      </w:r>
      <w:r w:rsidRPr="00E85444">
        <w:rPr>
          <w:rFonts w:ascii="Arial" w:hAnsi="Arial" w:cs="Arial"/>
          <w:spacing w:val="-3"/>
          <w:sz w:val="22"/>
          <w:szCs w:val="22"/>
          <w:lang w:val="es-ES" w:eastAsia="es-ES"/>
        </w:rPr>
        <w:t xml:space="preserve"> se representan en las preguntas</w:t>
      </w:r>
      <w:r w:rsidRPr="00E85444">
        <w:rPr>
          <w:rFonts w:ascii="Arial" w:hAnsi="Arial" w:cs="Arial"/>
          <w:spacing w:val="-3"/>
          <w:sz w:val="22"/>
          <w:szCs w:val="22"/>
          <w:lang w:eastAsia="es-ES"/>
        </w:rPr>
        <w:t>:</w:t>
      </w:r>
    </w:p>
    <w:p w:rsidR="00B055D8" w:rsidRPr="00E85444" w:rsidRDefault="00B055D8" w:rsidP="003E5BA1">
      <w:pPr>
        <w:pStyle w:val="xmsolistparagraph"/>
        <w:shd w:val="clear" w:color="auto" w:fill="FFFFFF"/>
        <w:spacing w:before="0" w:beforeAutospacing="0" w:after="0" w:afterAutospacing="0"/>
        <w:jc w:val="both"/>
        <w:rPr>
          <w:rFonts w:ascii="Arial" w:hAnsi="Arial" w:cs="Arial"/>
          <w:spacing w:val="-3"/>
          <w:sz w:val="22"/>
          <w:szCs w:val="22"/>
          <w:lang w:eastAsia="es-ES"/>
        </w:rPr>
      </w:pPr>
    </w:p>
    <w:p w:rsidR="003E5BA1" w:rsidRDefault="003E5BA1" w:rsidP="003E5BA1">
      <w:pPr>
        <w:pStyle w:val="xmsolistparagraph"/>
        <w:numPr>
          <w:ilvl w:val="0"/>
          <w:numId w:val="26"/>
        </w:numPr>
        <w:shd w:val="clear" w:color="auto" w:fill="FFFFFF"/>
        <w:spacing w:before="0" w:beforeAutospacing="0" w:after="0" w:afterAutospacing="0"/>
        <w:jc w:val="both"/>
        <w:rPr>
          <w:rFonts w:ascii="Arial" w:hAnsi="Arial" w:cs="Arial"/>
          <w:spacing w:val="-3"/>
          <w:sz w:val="22"/>
          <w:szCs w:val="22"/>
          <w:lang w:eastAsia="es-ES"/>
        </w:rPr>
      </w:pPr>
      <w:r w:rsidRPr="00E85444">
        <w:rPr>
          <w:rFonts w:ascii="Arial" w:hAnsi="Arial" w:cs="Arial"/>
          <w:b/>
          <w:bCs/>
          <w:spacing w:val="-3"/>
          <w:sz w:val="22"/>
          <w:szCs w:val="22"/>
          <w:lang w:eastAsia="es-ES"/>
        </w:rPr>
        <w:t>Qué:</w:t>
      </w:r>
      <w:r w:rsidRPr="00E85444">
        <w:rPr>
          <w:rFonts w:ascii="Arial" w:hAnsi="Arial" w:cs="Arial"/>
          <w:spacing w:val="-3"/>
          <w:sz w:val="22"/>
          <w:szCs w:val="22"/>
          <w:lang w:eastAsia="es-ES"/>
        </w:rPr>
        <w:t xml:space="preserve"> se </w:t>
      </w:r>
      <w:r w:rsidR="00460A82">
        <w:rPr>
          <w:rFonts w:ascii="Arial" w:hAnsi="Arial" w:cs="Arial"/>
          <w:spacing w:val="-3"/>
          <w:sz w:val="22"/>
          <w:szCs w:val="22"/>
          <w:lang w:eastAsia="es-ES"/>
        </w:rPr>
        <w:t xml:space="preserve">centra en el bloque 1 del </w:t>
      </w:r>
      <w:r w:rsidR="00B12490">
        <w:rPr>
          <w:rFonts w:ascii="Arial" w:hAnsi="Arial" w:cs="Arial"/>
          <w:spacing w:val="-3"/>
          <w:sz w:val="22"/>
          <w:szCs w:val="22"/>
          <w:lang w:eastAsia="es-ES"/>
        </w:rPr>
        <w:t>CANVAS</w:t>
      </w:r>
      <w:r w:rsidRPr="00E85444">
        <w:rPr>
          <w:rFonts w:ascii="Arial" w:hAnsi="Arial" w:cs="Arial"/>
          <w:spacing w:val="-3"/>
          <w:sz w:val="22"/>
          <w:szCs w:val="22"/>
          <w:lang w:eastAsia="es-ES"/>
        </w:rPr>
        <w:t xml:space="preserve"> tradicional. L</w:t>
      </w:r>
      <w:r w:rsidR="00F93420">
        <w:rPr>
          <w:rFonts w:ascii="Arial" w:hAnsi="Arial" w:cs="Arial"/>
          <w:spacing w:val="-3"/>
          <w:sz w:val="22"/>
          <w:szCs w:val="22"/>
          <w:lang w:eastAsia="es-ES"/>
        </w:rPr>
        <w:t xml:space="preserve">a </w:t>
      </w:r>
      <w:r w:rsidRPr="00E85444">
        <w:rPr>
          <w:rFonts w:ascii="Arial" w:hAnsi="Arial" w:cs="Arial"/>
          <w:spacing w:val="-3"/>
          <w:sz w:val="22"/>
          <w:szCs w:val="22"/>
          <w:lang w:eastAsia="es-ES"/>
        </w:rPr>
        <w:t xml:space="preserve">diferencia </w:t>
      </w:r>
      <w:r w:rsidR="00F93420">
        <w:rPr>
          <w:rFonts w:ascii="Arial" w:hAnsi="Arial" w:cs="Arial"/>
          <w:spacing w:val="-3"/>
          <w:sz w:val="22"/>
          <w:szCs w:val="22"/>
          <w:lang w:eastAsia="es-ES"/>
        </w:rPr>
        <w:t xml:space="preserve">sustancial </w:t>
      </w:r>
      <w:r w:rsidRPr="00E85444">
        <w:rPr>
          <w:rFonts w:ascii="Arial" w:hAnsi="Arial" w:cs="Arial"/>
          <w:spacing w:val="-3"/>
          <w:sz w:val="22"/>
          <w:szCs w:val="22"/>
          <w:lang w:eastAsia="es-ES"/>
        </w:rPr>
        <w:t xml:space="preserve">de </w:t>
      </w:r>
      <w:r w:rsidR="00F93420">
        <w:rPr>
          <w:rFonts w:ascii="Arial" w:hAnsi="Arial" w:cs="Arial"/>
          <w:spacing w:val="-3"/>
          <w:sz w:val="22"/>
          <w:szCs w:val="22"/>
          <w:lang w:eastAsia="es-ES"/>
        </w:rPr>
        <w:t>é</w:t>
      </w:r>
      <w:r w:rsidRPr="00E85444">
        <w:rPr>
          <w:rFonts w:ascii="Arial" w:hAnsi="Arial" w:cs="Arial"/>
          <w:spacing w:val="-3"/>
          <w:sz w:val="22"/>
          <w:szCs w:val="22"/>
          <w:lang w:eastAsia="es-ES"/>
        </w:rPr>
        <w:t>ste es que el objetivo de valor no es la maximización de la utilidad contable, sino que el aumento del valor agregado de la empresa que se manifiesta por la vinculación de todos los grupos de interés representados en el “quiénes”.</w:t>
      </w:r>
    </w:p>
    <w:p w:rsidR="00F93420" w:rsidRPr="00E85444" w:rsidRDefault="00F93420" w:rsidP="00F93420">
      <w:pPr>
        <w:pStyle w:val="xmsolistparagraph"/>
        <w:shd w:val="clear" w:color="auto" w:fill="FFFFFF"/>
        <w:spacing w:before="0" w:beforeAutospacing="0" w:after="0" w:afterAutospacing="0"/>
        <w:ind w:left="720"/>
        <w:jc w:val="both"/>
        <w:rPr>
          <w:rFonts w:ascii="Arial" w:hAnsi="Arial" w:cs="Arial"/>
          <w:spacing w:val="-3"/>
          <w:sz w:val="22"/>
          <w:szCs w:val="22"/>
          <w:lang w:eastAsia="es-ES"/>
        </w:rPr>
      </w:pPr>
    </w:p>
    <w:p w:rsidR="00F93420" w:rsidRPr="00460A82" w:rsidRDefault="003E5BA1" w:rsidP="00460A82">
      <w:pPr>
        <w:pStyle w:val="xmsolistparagraph"/>
        <w:numPr>
          <w:ilvl w:val="0"/>
          <w:numId w:val="26"/>
        </w:numPr>
        <w:shd w:val="clear" w:color="auto" w:fill="FFFFFF"/>
        <w:spacing w:before="0" w:beforeAutospacing="0" w:after="0" w:afterAutospacing="0"/>
        <w:jc w:val="both"/>
        <w:rPr>
          <w:rFonts w:ascii="Arial" w:hAnsi="Arial" w:cs="Arial"/>
          <w:spacing w:val="-3"/>
          <w:sz w:val="22"/>
          <w:szCs w:val="22"/>
          <w:lang w:eastAsia="es-ES"/>
        </w:rPr>
      </w:pPr>
      <w:r w:rsidRPr="00E85444">
        <w:rPr>
          <w:rFonts w:ascii="Arial" w:hAnsi="Arial" w:cs="Arial"/>
          <w:b/>
          <w:bCs/>
          <w:spacing w:val="-3"/>
          <w:sz w:val="22"/>
          <w:szCs w:val="22"/>
          <w:lang w:eastAsia="es-ES"/>
        </w:rPr>
        <w:t>Quiénes:</w:t>
      </w:r>
      <w:r w:rsidRPr="00E85444">
        <w:rPr>
          <w:rFonts w:ascii="Arial" w:hAnsi="Arial" w:cs="Arial"/>
          <w:spacing w:val="-3"/>
          <w:sz w:val="22"/>
          <w:szCs w:val="22"/>
          <w:lang w:eastAsia="es-ES"/>
        </w:rPr>
        <w:t xml:space="preserve"> en el </w:t>
      </w:r>
      <w:r w:rsidR="00B12490">
        <w:rPr>
          <w:rFonts w:ascii="Arial" w:hAnsi="Arial" w:cs="Arial"/>
          <w:spacing w:val="-3"/>
          <w:sz w:val="22"/>
          <w:szCs w:val="22"/>
          <w:lang w:eastAsia="es-ES"/>
        </w:rPr>
        <w:t>CANVAS</w:t>
      </w:r>
      <w:r w:rsidRPr="00E85444">
        <w:rPr>
          <w:rFonts w:ascii="Arial" w:hAnsi="Arial" w:cs="Arial"/>
          <w:spacing w:val="-3"/>
          <w:sz w:val="22"/>
          <w:szCs w:val="22"/>
          <w:lang w:eastAsia="es-ES"/>
        </w:rPr>
        <w:t xml:space="preserve"> tradicional se representa por los bloques 2, 3 y 4 con enfoque monofocal centrado en </w:t>
      </w:r>
      <w:r w:rsidR="00F93420">
        <w:rPr>
          <w:rFonts w:ascii="Arial" w:hAnsi="Arial" w:cs="Arial"/>
          <w:spacing w:val="-3"/>
          <w:sz w:val="22"/>
          <w:szCs w:val="22"/>
          <w:lang w:eastAsia="es-ES"/>
        </w:rPr>
        <w:t xml:space="preserve">el negocio para el accionista, a partir del fortalecimiento de la relación con </w:t>
      </w:r>
      <w:r w:rsidRPr="00E85444">
        <w:rPr>
          <w:rFonts w:ascii="Arial" w:hAnsi="Arial" w:cs="Arial"/>
          <w:spacing w:val="-3"/>
          <w:sz w:val="22"/>
          <w:szCs w:val="22"/>
          <w:lang w:eastAsia="es-ES"/>
        </w:rPr>
        <w:t xml:space="preserve">el cliente. En este caso se propone una visión multifocal que incorpore a los distintos agentes de interés en su relación con la propuesta de valor de la empresa. El tamaño de los círculos denota la importancia del agente en su </w:t>
      </w:r>
      <w:r w:rsidR="0041628C" w:rsidRPr="00E85444">
        <w:rPr>
          <w:rFonts w:ascii="Arial" w:hAnsi="Arial" w:cs="Arial"/>
          <w:spacing w:val="-3"/>
          <w:sz w:val="22"/>
          <w:szCs w:val="22"/>
          <w:lang w:eastAsia="es-ES"/>
        </w:rPr>
        <w:t>vínculo</w:t>
      </w:r>
      <w:r w:rsidRPr="00E85444">
        <w:rPr>
          <w:rFonts w:ascii="Arial" w:hAnsi="Arial" w:cs="Arial"/>
          <w:spacing w:val="-3"/>
          <w:sz w:val="22"/>
          <w:szCs w:val="22"/>
          <w:lang w:eastAsia="es-ES"/>
        </w:rPr>
        <w:t xml:space="preserve"> con la propuesta de valor. Esa relación tiene doble sentido</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en todos los casos</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por creer que </w:t>
      </w:r>
      <w:r w:rsidR="00F93420">
        <w:rPr>
          <w:rFonts w:ascii="Arial" w:hAnsi="Arial" w:cs="Arial"/>
          <w:spacing w:val="-3"/>
          <w:sz w:val="22"/>
          <w:szCs w:val="22"/>
          <w:lang w:eastAsia="es-ES"/>
        </w:rPr>
        <w:t xml:space="preserve">los </w:t>
      </w:r>
      <w:r w:rsidRPr="00E85444">
        <w:rPr>
          <w:rFonts w:ascii="Arial" w:hAnsi="Arial" w:cs="Arial"/>
          <w:spacing w:val="-3"/>
          <w:sz w:val="22"/>
          <w:szCs w:val="22"/>
          <w:lang w:eastAsia="es-ES"/>
        </w:rPr>
        <w:t xml:space="preserve">cambios en la propuesta de valor pueden alterar la actitud del </w:t>
      </w:r>
      <w:proofErr w:type="spellStart"/>
      <w:r w:rsidRPr="00E85444">
        <w:rPr>
          <w:rFonts w:ascii="Arial" w:hAnsi="Arial" w:cs="Arial"/>
          <w:spacing w:val="-3"/>
          <w:sz w:val="22"/>
          <w:szCs w:val="22"/>
          <w:lang w:eastAsia="es-ES"/>
        </w:rPr>
        <w:t>stakeholder</w:t>
      </w:r>
      <w:proofErr w:type="spellEnd"/>
      <w:r w:rsidRPr="00E85444">
        <w:rPr>
          <w:rFonts w:ascii="Arial" w:hAnsi="Arial" w:cs="Arial"/>
          <w:spacing w:val="-3"/>
          <w:sz w:val="22"/>
          <w:szCs w:val="22"/>
          <w:lang w:eastAsia="es-ES"/>
        </w:rPr>
        <w:t xml:space="preserve"> hacia el negocio y</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en sentido opuesto</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cambios en la actitud del </w:t>
      </w:r>
      <w:proofErr w:type="spellStart"/>
      <w:r w:rsidRPr="00E85444">
        <w:rPr>
          <w:rFonts w:ascii="Arial" w:hAnsi="Arial" w:cs="Arial"/>
          <w:spacing w:val="-3"/>
          <w:sz w:val="22"/>
          <w:szCs w:val="22"/>
          <w:lang w:eastAsia="es-ES"/>
        </w:rPr>
        <w:t>stakeholder</w:t>
      </w:r>
      <w:proofErr w:type="spellEnd"/>
      <w:r w:rsidRPr="00E85444">
        <w:rPr>
          <w:rFonts w:ascii="Arial" w:hAnsi="Arial" w:cs="Arial"/>
          <w:spacing w:val="-3"/>
          <w:sz w:val="22"/>
          <w:szCs w:val="22"/>
          <w:lang w:eastAsia="es-ES"/>
        </w:rPr>
        <w:t xml:space="preserve"> pueden afectar el “qu</w:t>
      </w:r>
      <w:r w:rsidR="00F93420">
        <w:rPr>
          <w:rFonts w:ascii="Arial" w:hAnsi="Arial" w:cs="Arial"/>
          <w:spacing w:val="-3"/>
          <w:sz w:val="22"/>
          <w:szCs w:val="22"/>
          <w:lang w:eastAsia="es-ES"/>
        </w:rPr>
        <w:t>é</w:t>
      </w:r>
      <w:r w:rsidRPr="00E85444">
        <w:rPr>
          <w:rFonts w:ascii="Arial" w:hAnsi="Arial" w:cs="Arial"/>
          <w:spacing w:val="-3"/>
          <w:sz w:val="22"/>
          <w:szCs w:val="22"/>
          <w:lang w:eastAsia="es-ES"/>
        </w:rPr>
        <w:t xml:space="preserve">” del negocio. La línea del contorno de la figura indica, en el caso de ser </w:t>
      </w:r>
      <w:r w:rsidR="00F93420">
        <w:rPr>
          <w:rFonts w:ascii="Arial" w:hAnsi="Arial" w:cs="Arial"/>
          <w:spacing w:val="-3"/>
          <w:sz w:val="22"/>
          <w:szCs w:val="22"/>
          <w:lang w:eastAsia="es-ES"/>
        </w:rPr>
        <w:t>completa,</w:t>
      </w:r>
      <w:r w:rsidRPr="00E85444">
        <w:rPr>
          <w:rFonts w:ascii="Arial" w:hAnsi="Arial" w:cs="Arial"/>
          <w:spacing w:val="-3"/>
          <w:sz w:val="22"/>
          <w:szCs w:val="22"/>
          <w:lang w:eastAsia="es-ES"/>
        </w:rPr>
        <w:t xml:space="preserve"> una relación positiva y en el caso de ser punteada lo opuesto. Por otro lado, los colores no son elegidos arbitrariamente, sino que buscan demostrar las características del agente: azul = fidelidad, amarillo = creatividad, lavanda = equilibrio, rojo = poder, verde = estabilidad.</w:t>
      </w:r>
    </w:p>
    <w:p w:rsidR="00F93420" w:rsidRPr="00460A82" w:rsidRDefault="003E5BA1" w:rsidP="00460A82">
      <w:pPr>
        <w:pStyle w:val="xmsolistparagraph"/>
        <w:numPr>
          <w:ilvl w:val="0"/>
          <w:numId w:val="26"/>
        </w:numPr>
        <w:shd w:val="clear" w:color="auto" w:fill="FFFFFF"/>
        <w:spacing w:before="0" w:beforeAutospacing="0" w:after="0" w:afterAutospacing="0"/>
        <w:jc w:val="both"/>
        <w:rPr>
          <w:rFonts w:ascii="Arial" w:hAnsi="Arial" w:cs="Arial"/>
          <w:b/>
          <w:bCs/>
          <w:spacing w:val="-3"/>
          <w:sz w:val="22"/>
          <w:szCs w:val="22"/>
          <w:lang w:eastAsia="es-ES"/>
        </w:rPr>
      </w:pPr>
      <w:r w:rsidRPr="00E85444">
        <w:rPr>
          <w:rFonts w:ascii="Arial" w:hAnsi="Arial" w:cs="Arial"/>
          <w:b/>
          <w:bCs/>
          <w:spacing w:val="-3"/>
          <w:sz w:val="22"/>
          <w:szCs w:val="22"/>
          <w:lang w:eastAsia="es-ES"/>
        </w:rPr>
        <w:t xml:space="preserve">Cómo: </w:t>
      </w:r>
      <w:r w:rsidR="00460A82">
        <w:rPr>
          <w:rFonts w:ascii="Arial" w:hAnsi="Arial" w:cs="Arial"/>
          <w:spacing w:val="-3"/>
          <w:sz w:val="22"/>
          <w:szCs w:val="22"/>
          <w:lang w:eastAsia="es-ES"/>
        </w:rPr>
        <w:t xml:space="preserve">en esta sección del </w:t>
      </w:r>
      <w:r w:rsidR="00B12490">
        <w:rPr>
          <w:rFonts w:ascii="Arial" w:hAnsi="Arial" w:cs="Arial"/>
          <w:spacing w:val="-3"/>
          <w:sz w:val="22"/>
          <w:szCs w:val="22"/>
          <w:lang w:eastAsia="es-ES"/>
        </w:rPr>
        <w:t>CANVAS</w:t>
      </w:r>
      <w:r w:rsidRPr="00E85444">
        <w:rPr>
          <w:rFonts w:ascii="Arial" w:hAnsi="Arial" w:cs="Arial"/>
          <w:spacing w:val="-3"/>
          <w:sz w:val="22"/>
          <w:szCs w:val="22"/>
          <w:lang w:eastAsia="es-ES"/>
        </w:rPr>
        <w:t xml:space="preserve"> se representan los bloques 6, 7 y 8. Esto</w:t>
      </w:r>
      <w:r w:rsidR="00F93420">
        <w:rPr>
          <w:rFonts w:ascii="Arial" w:hAnsi="Arial" w:cs="Arial"/>
          <w:spacing w:val="-3"/>
          <w:sz w:val="22"/>
          <w:szCs w:val="22"/>
          <w:lang w:eastAsia="es-ES"/>
        </w:rPr>
        <w:t>s</w:t>
      </w:r>
      <w:r w:rsidRPr="00E85444">
        <w:rPr>
          <w:rFonts w:ascii="Arial" w:hAnsi="Arial" w:cs="Arial"/>
          <w:spacing w:val="-3"/>
          <w:sz w:val="22"/>
          <w:szCs w:val="22"/>
          <w:lang w:eastAsia="es-ES"/>
        </w:rPr>
        <w:t xml:space="preserve"> </w:t>
      </w:r>
      <w:r w:rsidR="00F93420">
        <w:rPr>
          <w:rFonts w:ascii="Arial" w:hAnsi="Arial" w:cs="Arial"/>
          <w:spacing w:val="-3"/>
          <w:sz w:val="22"/>
          <w:szCs w:val="22"/>
          <w:lang w:eastAsia="es-ES"/>
        </w:rPr>
        <w:t xml:space="preserve">comprenden a </w:t>
      </w:r>
      <w:r w:rsidRPr="00E85444">
        <w:rPr>
          <w:rFonts w:ascii="Arial" w:hAnsi="Arial" w:cs="Arial"/>
          <w:spacing w:val="-3"/>
          <w:sz w:val="22"/>
          <w:szCs w:val="22"/>
          <w:lang w:eastAsia="es-ES"/>
        </w:rPr>
        <w:t>los socios, recursos y actividades claves. Para representar la armonía necesaria entre los recursos</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que pueden aportar los tres aliados claves a la propuesta de valor</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se eligieron triángulos y se los asoci</w:t>
      </w:r>
      <w:r w:rsidR="00F93420">
        <w:rPr>
          <w:rFonts w:ascii="Arial" w:hAnsi="Arial" w:cs="Arial"/>
          <w:spacing w:val="-3"/>
          <w:sz w:val="22"/>
          <w:szCs w:val="22"/>
          <w:lang w:eastAsia="es-ES"/>
        </w:rPr>
        <w:t>ó</w:t>
      </w:r>
      <w:r w:rsidRPr="00E85444">
        <w:rPr>
          <w:rFonts w:ascii="Arial" w:hAnsi="Arial" w:cs="Arial"/>
          <w:spacing w:val="-3"/>
          <w:sz w:val="22"/>
          <w:szCs w:val="22"/>
          <w:lang w:eastAsia="es-ES"/>
        </w:rPr>
        <w:t xml:space="preserve"> con la flecha en un único sentido desde ellos hacia la empresa.</w:t>
      </w:r>
    </w:p>
    <w:p w:rsidR="003E5BA1" w:rsidRPr="00E85444" w:rsidRDefault="003E5BA1" w:rsidP="003E5BA1">
      <w:pPr>
        <w:pStyle w:val="xmsolistparagraph"/>
        <w:numPr>
          <w:ilvl w:val="0"/>
          <w:numId w:val="26"/>
        </w:numPr>
        <w:shd w:val="clear" w:color="auto" w:fill="FFFFFF"/>
        <w:spacing w:before="0" w:beforeAutospacing="0" w:after="0" w:afterAutospacing="0"/>
        <w:jc w:val="both"/>
        <w:rPr>
          <w:rFonts w:ascii="Arial" w:hAnsi="Arial" w:cs="Arial"/>
          <w:b/>
          <w:bCs/>
          <w:spacing w:val="-3"/>
          <w:sz w:val="22"/>
          <w:szCs w:val="22"/>
          <w:lang w:eastAsia="es-ES"/>
        </w:rPr>
      </w:pPr>
      <w:r w:rsidRPr="00E85444">
        <w:rPr>
          <w:rFonts w:ascii="Arial" w:hAnsi="Arial" w:cs="Arial"/>
          <w:b/>
          <w:bCs/>
          <w:spacing w:val="-3"/>
          <w:sz w:val="22"/>
          <w:szCs w:val="22"/>
          <w:lang w:eastAsia="es-ES"/>
        </w:rPr>
        <w:t xml:space="preserve">Cuánto: </w:t>
      </w:r>
      <w:r w:rsidR="00460A82">
        <w:rPr>
          <w:rFonts w:ascii="Arial" w:hAnsi="Arial" w:cs="Arial"/>
          <w:spacing w:val="-3"/>
          <w:sz w:val="22"/>
          <w:szCs w:val="22"/>
          <w:lang w:eastAsia="es-ES"/>
        </w:rPr>
        <w:t>S</w:t>
      </w:r>
      <w:r w:rsidRPr="00E85444">
        <w:rPr>
          <w:rFonts w:ascii="Arial" w:hAnsi="Arial" w:cs="Arial"/>
          <w:spacing w:val="-3"/>
          <w:sz w:val="22"/>
          <w:szCs w:val="22"/>
          <w:lang w:eastAsia="es-ES"/>
        </w:rPr>
        <w:t xml:space="preserve">e consideran los bloques 5 y 9. En el </w:t>
      </w:r>
      <w:r w:rsidR="00F93420">
        <w:rPr>
          <w:rFonts w:ascii="Arial" w:hAnsi="Arial" w:cs="Arial"/>
          <w:spacing w:val="-3"/>
          <w:sz w:val="22"/>
          <w:szCs w:val="22"/>
          <w:lang w:eastAsia="es-ES"/>
        </w:rPr>
        <w:t xml:space="preserve">bloque </w:t>
      </w:r>
      <w:r w:rsidRPr="00E85444">
        <w:rPr>
          <w:rFonts w:ascii="Arial" w:hAnsi="Arial" w:cs="Arial"/>
          <w:spacing w:val="-3"/>
          <w:sz w:val="22"/>
          <w:szCs w:val="22"/>
          <w:lang w:eastAsia="es-ES"/>
        </w:rPr>
        <w:t xml:space="preserve">5 se entiende que los ingresos provienen mayormente de las ventas, de los descuentos que podemos obtener de los proveedores y de los beneficios que podría eventualmente otorgar el </w:t>
      </w:r>
      <w:r w:rsidR="00F93420">
        <w:rPr>
          <w:rFonts w:ascii="Arial" w:hAnsi="Arial" w:cs="Arial"/>
          <w:spacing w:val="-3"/>
          <w:sz w:val="22"/>
          <w:szCs w:val="22"/>
          <w:lang w:eastAsia="es-ES"/>
        </w:rPr>
        <w:t>E</w:t>
      </w:r>
      <w:r w:rsidRPr="00E85444">
        <w:rPr>
          <w:rFonts w:ascii="Arial" w:hAnsi="Arial" w:cs="Arial"/>
          <w:spacing w:val="-3"/>
          <w:sz w:val="22"/>
          <w:szCs w:val="22"/>
          <w:lang w:eastAsia="es-ES"/>
        </w:rPr>
        <w:t>stado. Por otro lado, el bloque 9 representa la estructura de costos. Allí se identifican como los más relevantes la retribución a los accionistas representada por el costo del capital</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tanto por indisponibilidad del dinero como por el riesgo propio de la actividad, los descuentos realizados a clientes para garantizar su fidelidad, los repagos a empleados que permiten también la sustentabilidad del negocio a través la menor rotación y mayor permanencia, por ejemplo</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mediante capacitaciones. La sociedad también se ve representada en este bloque</w:t>
      </w:r>
      <w:r w:rsidR="00F93420">
        <w:rPr>
          <w:rFonts w:ascii="Arial" w:hAnsi="Arial" w:cs="Arial"/>
          <w:spacing w:val="-3"/>
          <w:sz w:val="22"/>
          <w:szCs w:val="22"/>
          <w:lang w:eastAsia="es-ES"/>
        </w:rPr>
        <w:t>,</w:t>
      </w:r>
      <w:r w:rsidRPr="00E85444">
        <w:rPr>
          <w:rFonts w:ascii="Arial" w:hAnsi="Arial" w:cs="Arial"/>
          <w:spacing w:val="-3"/>
          <w:sz w:val="22"/>
          <w:szCs w:val="22"/>
          <w:lang w:eastAsia="es-ES"/>
        </w:rPr>
        <w:t xml:space="preserve"> mediante las acciones con el medi</w:t>
      </w:r>
      <w:r w:rsidR="00C0034A">
        <w:rPr>
          <w:rFonts w:ascii="Arial" w:hAnsi="Arial" w:cs="Arial"/>
          <w:spacing w:val="-3"/>
          <w:sz w:val="22"/>
          <w:szCs w:val="22"/>
          <w:lang w:eastAsia="es-ES"/>
        </w:rPr>
        <w:t>o que mantenga la empresa y el E</w:t>
      </w:r>
      <w:r w:rsidRPr="00E85444">
        <w:rPr>
          <w:rFonts w:ascii="Arial" w:hAnsi="Arial" w:cs="Arial"/>
          <w:spacing w:val="-3"/>
          <w:sz w:val="22"/>
          <w:szCs w:val="22"/>
          <w:lang w:eastAsia="es-ES"/>
        </w:rPr>
        <w:t>stado en su rol de recaudador.</w:t>
      </w:r>
    </w:p>
    <w:p w:rsidR="00B53E6B" w:rsidRDefault="00B53E6B" w:rsidP="00F97F20">
      <w:pPr>
        <w:pStyle w:val="xmsolistparagraph"/>
        <w:shd w:val="clear" w:color="auto" w:fill="FFFFFF"/>
        <w:spacing w:before="0" w:beforeAutospacing="0" w:after="0" w:afterAutospacing="0"/>
        <w:jc w:val="both"/>
        <w:rPr>
          <w:rFonts w:ascii="Arial" w:hAnsi="Arial" w:cs="Arial"/>
          <w:spacing w:val="-3"/>
          <w:sz w:val="22"/>
          <w:szCs w:val="22"/>
          <w:lang w:eastAsia="es-ES"/>
        </w:rPr>
      </w:pPr>
    </w:p>
    <w:p w:rsidR="00D07C1A" w:rsidRDefault="00D07C1A" w:rsidP="00F97F20">
      <w:pPr>
        <w:pStyle w:val="xmsolistparagraph"/>
        <w:shd w:val="clear" w:color="auto" w:fill="FFFFFF"/>
        <w:spacing w:before="0" w:beforeAutospacing="0" w:after="0" w:afterAutospacing="0"/>
        <w:jc w:val="both"/>
        <w:rPr>
          <w:rFonts w:ascii="Arial" w:hAnsi="Arial" w:cs="Arial"/>
          <w:spacing w:val="-3"/>
          <w:sz w:val="22"/>
          <w:szCs w:val="22"/>
          <w:lang w:eastAsia="es-ES"/>
        </w:rPr>
      </w:pPr>
      <w:r>
        <w:rPr>
          <w:rFonts w:ascii="Arial" w:hAnsi="Arial" w:cs="Arial"/>
          <w:spacing w:val="-3"/>
          <w:sz w:val="22"/>
          <w:szCs w:val="22"/>
          <w:lang w:eastAsia="es-ES"/>
        </w:rPr>
        <w:t>Siempre resulta interesante presentar más de una alternativa de solución, a partir de estu</w:t>
      </w:r>
      <w:r w:rsidR="00C0034A">
        <w:rPr>
          <w:rFonts w:ascii="Arial" w:hAnsi="Arial" w:cs="Arial"/>
          <w:spacing w:val="-3"/>
          <w:sz w:val="22"/>
          <w:szCs w:val="22"/>
          <w:lang w:eastAsia="es-ES"/>
        </w:rPr>
        <w:t xml:space="preserve">dios experimentales como éste. </w:t>
      </w:r>
      <w:r>
        <w:rPr>
          <w:rFonts w:ascii="Arial" w:hAnsi="Arial" w:cs="Arial"/>
          <w:spacing w:val="-3"/>
          <w:sz w:val="22"/>
          <w:szCs w:val="22"/>
          <w:lang w:eastAsia="es-ES"/>
        </w:rPr>
        <w:t>Especialmente, cuando la utilización de las formas, colores, tamaños y disposiciones espaciales res</w:t>
      </w:r>
      <w:r w:rsidR="00C0034A">
        <w:rPr>
          <w:rFonts w:ascii="Arial" w:hAnsi="Arial" w:cs="Arial"/>
          <w:spacing w:val="-3"/>
          <w:sz w:val="22"/>
          <w:szCs w:val="22"/>
          <w:lang w:eastAsia="es-ES"/>
        </w:rPr>
        <w:t xml:space="preserve">ponden a criterios diferentes. </w:t>
      </w:r>
      <w:r>
        <w:rPr>
          <w:rFonts w:ascii="Arial" w:hAnsi="Arial" w:cs="Arial"/>
          <w:spacing w:val="-3"/>
          <w:sz w:val="22"/>
          <w:szCs w:val="22"/>
          <w:lang w:eastAsia="es-ES"/>
        </w:rPr>
        <w:t xml:space="preserve">Esto le imprime un sentido lógico a la diversidad de modelos mentales, detrás de la lectura e interpretación de gráficos.  </w:t>
      </w:r>
    </w:p>
    <w:p w:rsidR="00D07C1A" w:rsidRDefault="00D07C1A" w:rsidP="00F97F20">
      <w:pPr>
        <w:pStyle w:val="xmsolistparagraph"/>
        <w:shd w:val="clear" w:color="auto" w:fill="FFFFFF"/>
        <w:spacing w:before="0" w:beforeAutospacing="0" w:after="0" w:afterAutospacing="0"/>
        <w:jc w:val="both"/>
        <w:rPr>
          <w:rFonts w:ascii="Arial" w:hAnsi="Arial" w:cs="Arial"/>
          <w:spacing w:val="-3"/>
          <w:sz w:val="22"/>
          <w:szCs w:val="22"/>
          <w:lang w:eastAsia="es-ES"/>
        </w:rPr>
      </w:pPr>
    </w:p>
    <w:p w:rsidR="00D07C1A" w:rsidRPr="00E85444" w:rsidRDefault="00D07C1A" w:rsidP="00F97F20">
      <w:pPr>
        <w:pStyle w:val="xmsolistparagraph"/>
        <w:shd w:val="clear" w:color="auto" w:fill="FFFFFF"/>
        <w:spacing w:before="0" w:beforeAutospacing="0" w:after="0" w:afterAutospacing="0"/>
        <w:jc w:val="both"/>
        <w:rPr>
          <w:rFonts w:ascii="Arial" w:hAnsi="Arial" w:cs="Arial"/>
          <w:spacing w:val="-3"/>
          <w:sz w:val="22"/>
          <w:szCs w:val="22"/>
          <w:lang w:eastAsia="es-ES"/>
        </w:rPr>
      </w:pPr>
      <w:r>
        <w:rPr>
          <w:rFonts w:ascii="Arial" w:hAnsi="Arial" w:cs="Arial"/>
          <w:spacing w:val="-3"/>
          <w:sz w:val="22"/>
          <w:szCs w:val="22"/>
          <w:lang w:eastAsia="es-ES"/>
        </w:rPr>
        <w:t>Es fundamental atender, además, a las diferencias de percepción y comprensión por parte de las distintas generaciones que acceden a los mapas ca</w:t>
      </w:r>
      <w:r w:rsidR="00C0034A">
        <w:rPr>
          <w:rFonts w:ascii="Arial" w:hAnsi="Arial" w:cs="Arial"/>
          <w:spacing w:val="-3"/>
          <w:sz w:val="22"/>
          <w:szCs w:val="22"/>
          <w:lang w:eastAsia="es-ES"/>
        </w:rPr>
        <w:t>rtográficos como los expuestos.</w:t>
      </w:r>
      <w:r>
        <w:rPr>
          <w:rFonts w:ascii="Arial" w:hAnsi="Arial" w:cs="Arial"/>
          <w:spacing w:val="-3"/>
          <w:sz w:val="22"/>
          <w:szCs w:val="22"/>
          <w:lang w:eastAsia="es-ES"/>
        </w:rPr>
        <w:t xml:space="preserve"> Y representa un desafío para el futuro de la utilización de la cartografía para la gestión de los negocios.</w:t>
      </w:r>
    </w:p>
    <w:p w:rsidR="00371C58" w:rsidRDefault="00371C58" w:rsidP="00371C58">
      <w:pPr>
        <w:rPr>
          <w:rFonts w:ascii="Arial" w:hAnsi="Arial" w:cs="Arial"/>
          <w:sz w:val="22"/>
          <w:szCs w:val="22"/>
        </w:rPr>
      </w:pPr>
    </w:p>
    <w:p w:rsidR="00D07C1A" w:rsidRPr="00E85444" w:rsidRDefault="00D07C1A" w:rsidP="00371C58">
      <w:pPr>
        <w:rPr>
          <w:rFonts w:ascii="Arial" w:hAnsi="Arial" w:cs="Arial"/>
          <w:sz w:val="22"/>
          <w:szCs w:val="22"/>
        </w:rPr>
      </w:pPr>
    </w:p>
    <w:p w:rsidR="008E7BB8" w:rsidRPr="00D07C1A" w:rsidRDefault="008E7BB8"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D07C1A">
        <w:rPr>
          <w:rFonts w:ascii="Arial" w:hAnsi="Arial" w:cs="Arial"/>
          <w:b/>
          <w:bCs/>
          <w:color w:val="000000"/>
          <w:sz w:val="22"/>
          <w:szCs w:val="22"/>
          <w:u w:val="single"/>
        </w:rPr>
        <w:t>Un paso más…</w:t>
      </w:r>
    </w:p>
    <w:p w:rsidR="008E7BB8" w:rsidRDefault="008E7BB8" w:rsidP="008E7BB8">
      <w:pPr>
        <w:rPr>
          <w:rFonts w:ascii="Arial" w:hAnsi="Arial"/>
          <w:sz w:val="21"/>
          <w:szCs w:val="21"/>
          <w:lang w:val="es-AR"/>
        </w:rPr>
      </w:pPr>
    </w:p>
    <w:p w:rsidR="008E7BB8" w:rsidRDefault="008E7BB8" w:rsidP="008E7BB8">
      <w:pPr>
        <w:rPr>
          <w:rFonts w:ascii="Arial" w:hAnsi="Arial"/>
          <w:sz w:val="22"/>
          <w:szCs w:val="22"/>
        </w:rPr>
      </w:pPr>
      <w:r>
        <w:rPr>
          <w:rFonts w:ascii="Arial" w:hAnsi="Arial"/>
          <w:sz w:val="22"/>
          <w:szCs w:val="22"/>
        </w:rPr>
        <w:t xml:space="preserve">La teoría de los </w:t>
      </w:r>
      <w:proofErr w:type="spellStart"/>
      <w:r>
        <w:rPr>
          <w:rFonts w:ascii="Arial" w:hAnsi="Arial"/>
          <w:sz w:val="22"/>
          <w:szCs w:val="22"/>
        </w:rPr>
        <w:t>Stakeholders</w:t>
      </w:r>
      <w:proofErr w:type="spellEnd"/>
      <w:r>
        <w:rPr>
          <w:rFonts w:ascii="Arial" w:hAnsi="Arial"/>
          <w:sz w:val="22"/>
          <w:szCs w:val="22"/>
        </w:rPr>
        <w:t xml:space="preserve"> trajo al debate la idea de mayor sustentabilidad por la consideración de la necesidad de equilibrios para con todos los agentes de interés dentro del modelo de negocios.</w:t>
      </w:r>
    </w:p>
    <w:p w:rsidR="00281280" w:rsidRPr="00E85444" w:rsidRDefault="00281280" w:rsidP="008E7BB8">
      <w:pPr>
        <w:rPr>
          <w:rFonts w:ascii="Arial" w:hAnsi="Arial"/>
          <w:sz w:val="22"/>
          <w:szCs w:val="22"/>
        </w:rPr>
      </w:pPr>
    </w:p>
    <w:p w:rsidR="00371C58" w:rsidRDefault="008E7BB8" w:rsidP="00371C58">
      <w:pPr>
        <w:rPr>
          <w:rFonts w:ascii="Arial" w:hAnsi="Arial" w:cs="Arial"/>
          <w:sz w:val="22"/>
          <w:szCs w:val="22"/>
        </w:rPr>
      </w:pPr>
      <w:r>
        <w:rPr>
          <w:rFonts w:ascii="Arial" w:hAnsi="Arial" w:cs="Arial"/>
          <w:sz w:val="22"/>
          <w:szCs w:val="22"/>
        </w:rPr>
        <w:t xml:space="preserve">Las propuestas </w:t>
      </w:r>
      <w:r w:rsidRPr="00D7508D">
        <w:rPr>
          <w:rFonts w:ascii="Arial" w:hAnsi="Arial" w:cs="Arial"/>
          <w:i/>
          <w:iCs/>
          <w:sz w:val="22"/>
          <w:szCs w:val="22"/>
        </w:rPr>
        <w:t>ut supra</w:t>
      </w:r>
      <w:r>
        <w:rPr>
          <w:rFonts w:ascii="Arial" w:hAnsi="Arial" w:cs="Arial"/>
          <w:sz w:val="22"/>
          <w:szCs w:val="22"/>
        </w:rPr>
        <w:t xml:space="preserve"> permiten representar relevancias de todos los jugadores, desde la óptica del cartógrafo.</w:t>
      </w:r>
    </w:p>
    <w:p w:rsidR="00281280" w:rsidRDefault="00281280" w:rsidP="00371C58">
      <w:pPr>
        <w:rPr>
          <w:rFonts w:ascii="Arial" w:hAnsi="Arial" w:cs="Arial"/>
          <w:sz w:val="22"/>
          <w:szCs w:val="22"/>
        </w:rPr>
      </w:pPr>
    </w:p>
    <w:p w:rsidR="00281280" w:rsidRDefault="008E7BB8" w:rsidP="00371C58">
      <w:pPr>
        <w:rPr>
          <w:rFonts w:ascii="Arial" w:hAnsi="Arial" w:cs="Arial"/>
          <w:sz w:val="22"/>
          <w:szCs w:val="22"/>
        </w:rPr>
      </w:pPr>
      <w:r>
        <w:rPr>
          <w:rFonts w:ascii="Arial" w:hAnsi="Arial" w:cs="Arial"/>
          <w:sz w:val="22"/>
          <w:szCs w:val="22"/>
        </w:rPr>
        <w:t xml:space="preserve">Siendo la ISE un componente subjetivo propio de cada </w:t>
      </w:r>
      <w:proofErr w:type="spellStart"/>
      <w:r>
        <w:rPr>
          <w:rFonts w:ascii="Arial" w:hAnsi="Arial" w:cs="Arial"/>
          <w:sz w:val="22"/>
          <w:szCs w:val="22"/>
        </w:rPr>
        <w:t>Stakeholder</w:t>
      </w:r>
      <w:proofErr w:type="spellEnd"/>
      <w:r>
        <w:rPr>
          <w:rFonts w:ascii="Arial" w:hAnsi="Arial" w:cs="Arial"/>
          <w:sz w:val="22"/>
          <w:szCs w:val="22"/>
        </w:rPr>
        <w:t>, un paso m</w:t>
      </w:r>
      <w:r w:rsidR="00C0317F">
        <w:rPr>
          <w:rFonts w:ascii="Arial" w:hAnsi="Arial" w:cs="Arial"/>
          <w:sz w:val="22"/>
          <w:szCs w:val="22"/>
        </w:rPr>
        <w:t>á</w:t>
      </w:r>
      <w:r>
        <w:rPr>
          <w:rFonts w:ascii="Arial" w:hAnsi="Arial" w:cs="Arial"/>
          <w:sz w:val="22"/>
          <w:szCs w:val="22"/>
        </w:rPr>
        <w:t>s hacia la sustentabilidad seria involucrar en talleres del tipo “</w:t>
      </w:r>
      <w:r w:rsidRPr="008E7BB8">
        <w:rPr>
          <w:rFonts w:ascii="Arial" w:hAnsi="Arial" w:cs="Arial"/>
          <w:i/>
          <w:iCs/>
          <w:sz w:val="22"/>
          <w:szCs w:val="22"/>
        </w:rPr>
        <w:t xml:space="preserve">Focus </w:t>
      </w:r>
      <w:proofErr w:type="spellStart"/>
      <w:r w:rsidRPr="008E7BB8">
        <w:rPr>
          <w:rFonts w:ascii="Arial" w:hAnsi="Arial" w:cs="Arial"/>
          <w:i/>
          <w:iCs/>
          <w:sz w:val="22"/>
          <w:szCs w:val="22"/>
        </w:rPr>
        <w:t>Group</w:t>
      </w:r>
      <w:proofErr w:type="spellEnd"/>
      <w:r>
        <w:rPr>
          <w:rFonts w:ascii="Arial" w:hAnsi="Arial" w:cs="Arial"/>
          <w:sz w:val="22"/>
          <w:szCs w:val="22"/>
        </w:rPr>
        <w:t>” a re</w:t>
      </w:r>
      <w:r w:rsidR="00C0317F">
        <w:rPr>
          <w:rFonts w:ascii="Arial" w:hAnsi="Arial" w:cs="Arial"/>
          <w:sz w:val="22"/>
          <w:szCs w:val="22"/>
        </w:rPr>
        <w:t>fere</w:t>
      </w:r>
      <w:r>
        <w:rPr>
          <w:rFonts w:ascii="Arial" w:hAnsi="Arial" w:cs="Arial"/>
          <w:sz w:val="22"/>
          <w:szCs w:val="22"/>
        </w:rPr>
        <w:t>ntes de cada colectivo de agentes de interés, para representar cartográficamente la realidad desde sus propios ojos.</w:t>
      </w:r>
      <w:r w:rsidR="00281280">
        <w:rPr>
          <w:rFonts w:ascii="Arial" w:hAnsi="Arial" w:cs="Arial"/>
          <w:sz w:val="22"/>
          <w:szCs w:val="22"/>
        </w:rPr>
        <w:t xml:space="preserve"> Estas representaciones podrán tener el formato y amplitud que mejor se adapte a la realidad del negocio, siendo deseable, a nuestro criterio representar al menos:</w:t>
      </w:r>
    </w:p>
    <w:p w:rsidR="00281280" w:rsidRDefault="00281280" w:rsidP="00371C58">
      <w:pPr>
        <w:rPr>
          <w:rFonts w:ascii="Arial" w:hAnsi="Arial" w:cs="Arial"/>
          <w:sz w:val="22"/>
          <w:szCs w:val="22"/>
        </w:rPr>
      </w:pPr>
    </w:p>
    <w:p w:rsidR="00281280" w:rsidRDefault="00281280" w:rsidP="00281280">
      <w:pPr>
        <w:numPr>
          <w:ilvl w:val="0"/>
          <w:numId w:val="29"/>
        </w:numPr>
        <w:rPr>
          <w:rFonts w:ascii="Arial" w:hAnsi="Arial" w:cs="Arial"/>
          <w:sz w:val="22"/>
          <w:szCs w:val="22"/>
        </w:rPr>
      </w:pPr>
      <w:r>
        <w:rPr>
          <w:rFonts w:ascii="Arial" w:hAnsi="Arial" w:cs="Arial"/>
          <w:sz w:val="22"/>
          <w:szCs w:val="22"/>
        </w:rPr>
        <w:t>Criticidades de participantes</w:t>
      </w:r>
      <w:r w:rsidR="00C0034A">
        <w:rPr>
          <w:rFonts w:ascii="Arial" w:hAnsi="Arial" w:cs="Arial"/>
          <w:sz w:val="22"/>
          <w:szCs w:val="22"/>
        </w:rPr>
        <w:t>;</w:t>
      </w:r>
    </w:p>
    <w:p w:rsidR="00281280" w:rsidRDefault="00281280" w:rsidP="00281280">
      <w:pPr>
        <w:numPr>
          <w:ilvl w:val="0"/>
          <w:numId w:val="29"/>
        </w:numPr>
        <w:rPr>
          <w:rFonts w:ascii="Arial" w:hAnsi="Arial" w:cs="Arial"/>
          <w:sz w:val="22"/>
          <w:szCs w:val="22"/>
        </w:rPr>
      </w:pPr>
      <w:r>
        <w:rPr>
          <w:rFonts w:ascii="Arial" w:hAnsi="Arial" w:cs="Arial"/>
          <w:sz w:val="22"/>
          <w:szCs w:val="22"/>
        </w:rPr>
        <w:t>Interrelaciones</w:t>
      </w:r>
    </w:p>
    <w:p w:rsidR="00281280" w:rsidRDefault="00281280" w:rsidP="00281280">
      <w:pPr>
        <w:rPr>
          <w:rFonts w:ascii="Arial" w:hAnsi="Arial" w:cs="Arial"/>
          <w:sz w:val="22"/>
          <w:szCs w:val="22"/>
        </w:rPr>
      </w:pPr>
    </w:p>
    <w:p w:rsidR="00281280" w:rsidRDefault="00281280" w:rsidP="00281280">
      <w:pPr>
        <w:rPr>
          <w:rFonts w:ascii="Arial" w:hAnsi="Arial" w:cs="Arial"/>
          <w:sz w:val="22"/>
          <w:szCs w:val="22"/>
        </w:rPr>
      </w:pPr>
      <w:r>
        <w:rPr>
          <w:rFonts w:ascii="Arial" w:hAnsi="Arial" w:cs="Arial"/>
          <w:sz w:val="22"/>
          <w:szCs w:val="22"/>
        </w:rPr>
        <w:t>Y utilizar una escala de colores para representar el nivel que cada uno considera</w:t>
      </w:r>
      <w:r w:rsidR="00C0317F">
        <w:rPr>
          <w:rFonts w:ascii="Arial" w:hAnsi="Arial" w:cs="Arial"/>
          <w:sz w:val="22"/>
          <w:szCs w:val="22"/>
        </w:rPr>
        <w:t xml:space="preserve"> que</w:t>
      </w:r>
      <w:r>
        <w:rPr>
          <w:rFonts w:ascii="Arial" w:hAnsi="Arial" w:cs="Arial"/>
          <w:sz w:val="22"/>
          <w:szCs w:val="22"/>
        </w:rPr>
        <w:t xml:space="preserve"> tienen esas variables para cada participante en el negocio. </w:t>
      </w:r>
    </w:p>
    <w:p w:rsidR="00281280" w:rsidRDefault="00281280" w:rsidP="00371C58">
      <w:pPr>
        <w:rPr>
          <w:rFonts w:ascii="Arial" w:hAnsi="Arial" w:cs="Arial"/>
          <w:sz w:val="22"/>
          <w:szCs w:val="22"/>
        </w:rPr>
      </w:pPr>
    </w:p>
    <w:p w:rsidR="008E7BB8" w:rsidRDefault="00281280" w:rsidP="00371C58">
      <w:pPr>
        <w:rPr>
          <w:rFonts w:ascii="Arial" w:hAnsi="Arial" w:cs="Arial"/>
          <w:sz w:val="22"/>
          <w:szCs w:val="22"/>
        </w:rPr>
      </w:pPr>
      <w:r>
        <w:rPr>
          <w:rFonts w:ascii="Arial" w:hAnsi="Arial" w:cs="Arial"/>
          <w:sz w:val="22"/>
          <w:szCs w:val="22"/>
        </w:rPr>
        <w:t>La consolidación de las distintas ópticas (sea sobre los mapeos objetivo o sobre los mapeos de situación actual</w:t>
      </w:r>
      <w:r w:rsidR="000E09AE">
        <w:rPr>
          <w:rStyle w:val="Refdenotaalpie"/>
          <w:rFonts w:ascii="Arial" w:hAnsi="Arial" w:cs="Arial"/>
          <w:sz w:val="22"/>
          <w:szCs w:val="22"/>
        </w:rPr>
        <w:footnoteReference w:id="5"/>
      </w:r>
      <w:r>
        <w:rPr>
          <w:rFonts w:ascii="Arial" w:hAnsi="Arial" w:cs="Arial"/>
          <w:sz w:val="22"/>
          <w:szCs w:val="22"/>
        </w:rPr>
        <w:t>) en una única grafica integrada llevada a cabo por el profesional de gestión, permitirá identificar:</w:t>
      </w:r>
    </w:p>
    <w:p w:rsidR="00281280" w:rsidRDefault="00281280" w:rsidP="00371C58">
      <w:pPr>
        <w:rPr>
          <w:rFonts w:ascii="Arial" w:hAnsi="Arial" w:cs="Arial"/>
          <w:sz w:val="22"/>
          <w:szCs w:val="22"/>
        </w:rPr>
      </w:pPr>
    </w:p>
    <w:p w:rsidR="00371C58" w:rsidRDefault="00281280" w:rsidP="00DD4564">
      <w:pPr>
        <w:numPr>
          <w:ilvl w:val="0"/>
          <w:numId w:val="28"/>
        </w:numPr>
        <w:rPr>
          <w:rFonts w:ascii="Arial" w:hAnsi="Arial" w:cs="Arial"/>
          <w:sz w:val="22"/>
          <w:szCs w:val="22"/>
        </w:rPr>
      </w:pPr>
      <w:r w:rsidRPr="00406514">
        <w:rPr>
          <w:rFonts w:ascii="Arial" w:hAnsi="Arial" w:cs="Arial"/>
          <w:b/>
          <w:bCs/>
          <w:sz w:val="22"/>
          <w:szCs w:val="22"/>
        </w:rPr>
        <w:t>Visiones compartidas</w:t>
      </w:r>
      <w:r w:rsidRPr="00281280">
        <w:rPr>
          <w:rFonts w:ascii="Arial" w:hAnsi="Arial" w:cs="Arial"/>
          <w:sz w:val="22"/>
          <w:szCs w:val="22"/>
        </w:rPr>
        <w:t xml:space="preserve"> (que podrían identificarse con colores plenos</w:t>
      </w:r>
      <w:r>
        <w:rPr>
          <w:rFonts w:ascii="Arial" w:hAnsi="Arial" w:cs="Arial"/>
          <w:sz w:val="22"/>
          <w:szCs w:val="22"/>
        </w:rPr>
        <w:t>)</w:t>
      </w:r>
      <w:r w:rsidR="006A57C1">
        <w:rPr>
          <w:rFonts w:ascii="Arial" w:hAnsi="Arial" w:cs="Arial"/>
          <w:sz w:val="22"/>
          <w:szCs w:val="22"/>
        </w:rPr>
        <w:t xml:space="preserve">. Dentro de </w:t>
      </w:r>
      <w:r w:rsidR="005B2ED4">
        <w:rPr>
          <w:rFonts w:ascii="Arial" w:hAnsi="Arial" w:cs="Arial"/>
          <w:sz w:val="22"/>
          <w:szCs w:val="22"/>
        </w:rPr>
        <w:t>é</w:t>
      </w:r>
      <w:r w:rsidR="006A57C1">
        <w:rPr>
          <w:rFonts w:ascii="Arial" w:hAnsi="Arial" w:cs="Arial"/>
          <w:sz w:val="22"/>
          <w:szCs w:val="22"/>
        </w:rPr>
        <w:t>stas, encontraremos:</w:t>
      </w:r>
    </w:p>
    <w:p w:rsidR="005B2ED4" w:rsidRDefault="005B2ED4" w:rsidP="005B2ED4">
      <w:pPr>
        <w:ind w:left="720"/>
        <w:rPr>
          <w:rFonts w:ascii="Arial" w:hAnsi="Arial" w:cs="Arial"/>
          <w:sz w:val="22"/>
          <w:szCs w:val="22"/>
        </w:rPr>
      </w:pPr>
    </w:p>
    <w:p w:rsidR="006A57C1" w:rsidRDefault="00406514" w:rsidP="006A57C1">
      <w:pPr>
        <w:numPr>
          <w:ilvl w:val="1"/>
          <w:numId w:val="28"/>
        </w:numPr>
        <w:rPr>
          <w:rFonts w:ascii="Arial" w:hAnsi="Arial" w:cs="Arial"/>
          <w:sz w:val="22"/>
          <w:szCs w:val="22"/>
        </w:rPr>
      </w:pPr>
      <w:r>
        <w:rPr>
          <w:rFonts w:ascii="Arial" w:hAnsi="Arial" w:cs="Arial"/>
          <w:sz w:val="22"/>
          <w:szCs w:val="22"/>
        </w:rPr>
        <w:t>Acuerdo sobre un participante poco cr</w:t>
      </w:r>
      <w:r w:rsidR="005B2ED4">
        <w:rPr>
          <w:rFonts w:ascii="Arial" w:hAnsi="Arial" w:cs="Arial"/>
          <w:sz w:val="22"/>
          <w:szCs w:val="22"/>
        </w:rPr>
        <w:t>í</w:t>
      </w:r>
      <w:r>
        <w:rPr>
          <w:rFonts w:ascii="Arial" w:hAnsi="Arial" w:cs="Arial"/>
          <w:sz w:val="22"/>
          <w:szCs w:val="22"/>
        </w:rPr>
        <w:t>tico</w:t>
      </w:r>
      <w:r w:rsidR="005B2ED4">
        <w:rPr>
          <w:rFonts w:ascii="Arial" w:hAnsi="Arial" w:cs="Arial"/>
          <w:sz w:val="22"/>
          <w:szCs w:val="22"/>
        </w:rPr>
        <w:t>.</w:t>
      </w:r>
    </w:p>
    <w:p w:rsidR="00406514" w:rsidRDefault="00406514" w:rsidP="006A57C1">
      <w:pPr>
        <w:numPr>
          <w:ilvl w:val="1"/>
          <w:numId w:val="28"/>
        </w:numPr>
        <w:rPr>
          <w:rFonts w:ascii="Arial" w:hAnsi="Arial" w:cs="Arial"/>
          <w:sz w:val="22"/>
          <w:szCs w:val="22"/>
        </w:rPr>
      </w:pPr>
      <w:r>
        <w:rPr>
          <w:rFonts w:ascii="Arial" w:hAnsi="Arial" w:cs="Arial"/>
          <w:sz w:val="22"/>
          <w:szCs w:val="22"/>
        </w:rPr>
        <w:t>Acuerdo sobre un participante clave</w:t>
      </w:r>
      <w:r w:rsidR="005B2ED4">
        <w:rPr>
          <w:rFonts w:ascii="Arial" w:hAnsi="Arial" w:cs="Arial"/>
          <w:sz w:val="22"/>
          <w:szCs w:val="22"/>
        </w:rPr>
        <w:t>.</w:t>
      </w:r>
    </w:p>
    <w:p w:rsidR="00406514" w:rsidRDefault="00406514" w:rsidP="006A57C1">
      <w:pPr>
        <w:numPr>
          <w:ilvl w:val="1"/>
          <w:numId w:val="28"/>
        </w:numPr>
        <w:rPr>
          <w:rFonts w:ascii="Arial" w:hAnsi="Arial" w:cs="Arial"/>
          <w:sz w:val="22"/>
          <w:szCs w:val="22"/>
        </w:rPr>
      </w:pPr>
      <w:r>
        <w:rPr>
          <w:rFonts w:ascii="Arial" w:hAnsi="Arial" w:cs="Arial"/>
          <w:sz w:val="22"/>
          <w:szCs w:val="22"/>
        </w:rPr>
        <w:t xml:space="preserve">Acuerdo sobre una relación positiva </w:t>
      </w:r>
      <w:r w:rsidRPr="00406514">
        <w:rPr>
          <w:rFonts w:ascii="Arial" w:hAnsi="Arial" w:cs="Arial"/>
          <w:sz w:val="22"/>
          <w:szCs w:val="22"/>
        </w:rPr>
        <w:t>entre participantes</w:t>
      </w:r>
      <w:r w:rsidR="005B2ED4">
        <w:rPr>
          <w:rFonts w:ascii="Arial" w:hAnsi="Arial" w:cs="Arial"/>
          <w:sz w:val="22"/>
          <w:szCs w:val="22"/>
        </w:rPr>
        <w:t>.</w:t>
      </w:r>
    </w:p>
    <w:p w:rsidR="00406514" w:rsidRDefault="00406514" w:rsidP="006A57C1">
      <w:pPr>
        <w:numPr>
          <w:ilvl w:val="1"/>
          <w:numId w:val="28"/>
        </w:numPr>
        <w:rPr>
          <w:rFonts w:ascii="Arial" w:hAnsi="Arial" w:cs="Arial"/>
          <w:sz w:val="22"/>
          <w:szCs w:val="22"/>
        </w:rPr>
      </w:pPr>
      <w:r>
        <w:rPr>
          <w:rFonts w:ascii="Arial" w:hAnsi="Arial" w:cs="Arial"/>
          <w:sz w:val="22"/>
          <w:szCs w:val="22"/>
        </w:rPr>
        <w:t>Acuerdo sobre una relación negativa entre participantes</w:t>
      </w:r>
      <w:r w:rsidR="005B2ED4">
        <w:rPr>
          <w:rFonts w:ascii="Arial" w:hAnsi="Arial" w:cs="Arial"/>
          <w:sz w:val="22"/>
          <w:szCs w:val="22"/>
        </w:rPr>
        <w:t>.</w:t>
      </w:r>
    </w:p>
    <w:p w:rsidR="00406514" w:rsidRDefault="00406514" w:rsidP="00406514">
      <w:pPr>
        <w:ind w:left="720"/>
        <w:rPr>
          <w:rFonts w:ascii="Arial" w:hAnsi="Arial" w:cs="Arial"/>
          <w:sz w:val="22"/>
          <w:szCs w:val="22"/>
        </w:rPr>
      </w:pPr>
    </w:p>
    <w:p w:rsidR="00406514" w:rsidRDefault="00406514" w:rsidP="00406514">
      <w:pPr>
        <w:ind w:left="720"/>
        <w:rPr>
          <w:rFonts w:ascii="Arial" w:hAnsi="Arial" w:cs="Arial"/>
          <w:sz w:val="22"/>
          <w:szCs w:val="22"/>
        </w:rPr>
      </w:pPr>
      <w:r>
        <w:rPr>
          <w:rFonts w:ascii="Arial" w:hAnsi="Arial" w:cs="Arial"/>
          <w:sz w:val="22"/>
          <w:szCs w:val="22"/>
        </w:rPr>
        <w:t xml:space="preserve">Combinando la información surgida en </w:t>
      </w:r>
      <w:r w:rsidR="005B2ED4">
        <w:rPr>
          <w:rFonts w:ascii="Arial" w:hAnsi="Arial" w:cs="Arial"/>
          <w:sz w:val="22"/>
          <w:szCs w:val="22"/>
        </w:rPr>
        <w:t>(</w:t>
      </w:r>
      <w:r>
        <w:rPr>
          <w:rFonts w:ascii="Arial" w:hAnsi="Arial" w:cs="Arial"/>
          <w:sz w:val="22"/>
          <w:szCs w:val="22"/>
        </w:rPr>
        <w:t>b</w:t>
      </w:r>
      <w:r w:rsidR="005B2ED4">
        <w:rPr>
          <w:rFonts w:ascii="Arial" w:hAnsi="Arial" w:cs="Arial"/>
          <w:sz w:val="22"/>
          <w:szCs w:val="22"/>
        </w:rPr>
        <w:t>)</w:t>
      </w:r>
      <w:r>
        <w:rPr>
          <w:rFonts w:ascii="Arial" w:hAnsi="Arial" w:cs="Arial"/>
          <w:sz w:val="22"/>
          <w:szCs w:val="22"/>
        </w:rPr>
        <w:t xml:space="preserve"> y </w:t>
      </w:r>
      <w:r w:rsidR="005B2ED4">
        <w:rPr>
          <w:rFonts w:ascii="Arial" w:hAnsi="Arial" w:cs="Arial"/>
          <w:sz w:val="22"/>
          <w:szCs w:val="22"/>
        </w:rPr>
        <w:t>(</w:t>
      </w:r>
      <w:r>
        <w:rPr>
          <w:rFonts w:ascii="Arial" w:hAnsi="Arial" w:cs="Arial"/>
          <w:sz w:val="22"/>
          <w:szCs w:val="22"/>
        </w:rPr>
        <w:t>c</w:t>
      </w:r>
      <w:r w:rsidR="005B2ED4">
        <w:rPr>
          <w:rFonts w:ascii="Arial" w:hAnsi="Arial" w:cs="Arial"/>
          <w:sz w:val="22"/>
          <w:szCs w:val="22"/>
        </w:rPr>
        <w:t>)</w:t>
      </w:r>
      <w:r>
        <w:rPr>
          <w:rFonts w:ascii="Arial" w:hAnsi="Arial" w:cs="Arial"/>
          <w:sz w:val="22"/>
          <w:szCs w:val="22"/>
        </w:rPr>
        <w:t xml:space="preserve"> podemos encontrar las </w:t>
      </w:r>
      <w:r w:rsidRPr="00DC6FA0">
        <w:rPr>
          <w:rFonts w:ascii="Arial" w:hAnsi="Arial" w:cs="Arial"/>
          <w:i/>
          <w:iCs/>
          <w:sz w:val="22"/>
          <w:szCs w:val="22"/>
        </w:rPr>
        <w:t>ventajas colaborativas</w:t>
      </w:r>
      <w:r w:rsidR="000E09AE">
        <w:rPr>
          <w:rStyle w:val="Refdenotaalpie"/>
          <w:rFonts w:ascii="Arial" w:hAnsi="Arial" w:cs="Arial"/>
          <w:sz w:val="22"/>
          <w:szCs w:val="22"/>
        </w:rPr>
        <w:footnoteReference w:id="6"/>
      </w:r>
      <w:r>
        <w:rPr>
          <w:rFonts w:ascii="Arial" w:hAnsi="Arial" w:cs="Arial"/>
          <w:sz w:val="22"/>
          <w:szCs w:val="22"/>
        </w:rPr>
        <w:t xml:space="preserve">. </w:t>
      </w:r>
      <w:r w:rsidR="005B2ED4">
        <w:rPr>
          <w:rFonts w:ascii="Arial" w:hAnsi="Arial" w:cs="Arial"/>
          <w:sz w:val="22"/>
          <w:szCs w:val="22"/>
        </w:rPr>
        <w:t xml:space="preserve"> </w:t>
      </w:r>
      <w:r>
        <w:rPr>
          <w:rFonts w:ascii="Arial" w:hAnsi="Arial" w:cs="Arial"/>
          <w:sz w:val="22"/>
          <w:szCs w:val="22"/>
        </w:rPr>
        <w:t xml:space="preserve">Por otro lado, deberemos hacer foco en trabajar las relaciones halladas en </w:t>
      </w:r>
      <w:r w:rsidR="005B2ED4">
        <w:rPr>
          <w:rFonts w:ascii="Arial" w:hAnsi="Arial" w:cs="Arial"/>
          <w:sz w:val="22"/>
          <w:szCs w:val="22"/>
        </w:rPr>
        <w:t>(</w:t>
      </w:r>
      <w:r>
        <w:rPr>
          <w:rFonts w:ascii="Arial" w:hAnsi="Arial" w:cs="Arial"/>
          <w:sz w:val="22"/>
          <w:szCs w:val="22"/>
        </w:rPr>
        <w:t>d</w:t>
      </w:r>
      <w:r w:rsidR="005B2ED4">
        <w:rPr>
          <w:rFonts w:ascii="Arial" w:hAnsi="Arial" w:cs="Arial"/>
          <w:sz w:val="22"/>
          <w:szCs w:val="22"/>
        </w:rPr>
        <w:t>)</w:t>
      </w:r>
      <w:r>
        <w:rPr>
          <w:rFonts w:ascii="Arial" w:hAnsi="Arial" w:cs="Arial"/>
          <w:sz w:val="22"/>
          <w:szCs w:val="22"/>
        </w:rPr>
        <w:t xml:space="preserve"> para mantener la sustentabilidad del negocio.</w:t>
      </w:r>
    </w:p>
    <w:p w:rsidR="00406514" w:rsidRDefault="00406514" w:rsidP="00406514">
      <w:pPr>
        <w:rPr>
          <w:rFonts w:ascii="Arial" w:hAnsi="Arial" w:cs="Arial"/>
          <w:sz w:val="22"/>
          <w:szCs w:val="22"/>
        </w:rPr>
      </w:pPr>
    </w:p>
    <w:p w:rsidR="00281280" w:rsidRPr="00281280" w:rsidRDefault="00281280" w:rsidP="00DD4564">
      <w:pPr>
        <w:numPr>
          <w:ilvl w:val="0"/>
          <w:numId w:val="28"/>
        </w:numPr>
        <w:rPr>
          <w:rFonts w:ascii="Arial" w:hAnsi="Arial" w:cs="Arial"/>
          <w:sz w:val="22"/>
          <w:szCs w:val="22"/>
        </w:rPr>
      </w:pPr>
      <w:r w:rsidRPr="00406514">
        <w:rPr>
          <w:rFonts w:ascii="Arial" w:hAnsi="Arial" w:cs="Arial"/>
          <w:b/>
          <w:bCs/>
          <w:sz w:val="22"/>
          <w:szCs w:val="22"/>
        </w:rPr>
        <w:t>Visiones contrapuestas</w:t>
      </w:r>
      <w:r>
        <w:rPr>
          <w:rFonts w:ascii="Arial" w:hAnsi="Arial" w:cs="Arial"/>
          <w:sz w:val="22"/>
          <w:szCs w:val="22"/>
        </w:rPr>
        <w:t xml:space="preserve"> (que se pueden representar con colores degradados). Estas visiones denotan riesgos de sustentabilidad</w:t>
      </w:r>
      <w:r w:rsidR="006A57C1">
        <w:rPr>
          <w:rFonts w:ascii="Arial" w:hAnsi="Arial" w:cs="Arial"/>
          <w:sz w:val="22"/>
          <w:szCs w:val="22"/>
        </w:rPr>
        <w:t>, a trabajar entre todos los actores para ampliar la base de ISE conjunto.</w:t>
      </w:r>
      <w:r w:rsidR="005B2ED4">
        <w:rPr>
          <w:rFonts w:ascii="Arial" w:hAnsi="Arial" w:cs="Arial"/>
          <w:sz w:val="22"/>
          <w:szCs w:val="22"/>
        </w:rPr>
        <w:t xml:space="preserve"> </w:t>
      </w:r>
      <w:r w:rsidR="00406514">
        <w:rPr>
          <w:rFonts w:ascii="Arial" w:hAnsi="Arial" w:cs="Arial"/>
          <w:sz w:val="22"/>
          <w:szCs w:val="22"/>
        </w:rPr>
        <w:t xml:space="preserve">Este trabajo puede diferir al comentado para el caso del </w:t>
      </w:r>
      <w:r w:rsidR="005B2ED4">
        <w:rPr>
          <w:rFonts w:ascii="Arial" w:hAnsi="Arial" w:cs="Arial"/>
          <w:sz w:val="22"/>
          <w:szCs w:val="22"/>
        </w:rPr>
        <w:t>(</w:t>
      </w:r>
      <w:r w:rsidR="00406514">
        <w:rPr>
          <w:rFonts w:ascii="Arial" w:hAnsi="Arial" w:cs="Arial"/>
          <w:sz w:val="22"/>
          <w:szCs w:val="22"/>
        </w:rPr>
        <w:t>1.d</w:t>
      </w:r>
      <w:r w:rsidR="005B2ED4">
        <w:rPr>
          <w:rFonts w:ascii="Arial" w:hAnsi="Arial" w:cs="Arial"/>
          <w:sz w:val="22"/>
          <w:szCs w:val="22"/>
        </w:rPr>
        <w:t>)</w:t>
      </w:r>
      <w:r w:rsidR="00406514">
        <w:rPr>
          <w:rFonts w:ascii="Arial" w:hAnsi="Arial" w:cs="Arial"/>
          <w:sz w:val="22"/>
          <w:szCs w:val="22"/>
        </w:rPr>
        <w:t>, ya que las distintas visiones pueden deberse a errores en comunicación, falta de información, malinterpretaciones</w:t>
      </w:r>
      <w:r w:rsidR="00C0317F">
        <w:rPr>
          <w:rFonts w:ascii="Arial" w:hAnsi="Arial" w:cs="Arial"/>
          <w:sz w:val="22"/>
          <w:szCs w:val="22"/>
        </w:rPr>
        <w:t>, falta de empatía</w:t>
      </w:r>
      <w:r w:rsidR="00406514">
        <w:rPr>
          <w:rFonts w:ascii="Arial" w:hAnsi="Arial" w:cs="Arial"/>
          <w:sz w:val="22"/>
          <w:szCs w:val="22"/>
        </w:rPr>
        <w:t>, etc.</w:t>
      </w:r>
    </w:p>
    <w:p w:rsidR="00371C58" w:rsidRPr="00E85444" w:rsidRDefault="00371C58" w:rsidP="00371C58">
      <w:pPr>
        <w:rPr>
          <w:rFonts w:ascii="Arial" w:hAnsi="Arial" w:cs="Arial"/>
          <w:sz w:val="22"/>
          <w:szCs w:val="22"/>
        </w:rPr>
      </w:pPr>
    </w:p>
    <w:p w:rsidR="00371C58" w:rsidRDefault="00D87C6C" w:rsidP="00371C58">
      <w:pPr>
        <w:rPr>
          <w:rFonts w:ascii="Arial" w:hAnsi="Arial" w:cs="Arial"/>
          <w:sz w:val="22"/>
          <w:szCs w:val="22"/>
        </w:rPr>
      </w:pPr>
      <w:r>
        <w:rPr>
          <w:rFonts w:ascii="Arial" w:hAnsi="Arial" w:cs="Arial"/>
          <w:sz w:val="22"/>
          <w:szCs w:val="22"/>
        </w:rPr>
        <w:t>Finalmente, este mismo esquema de reuniones de re</w:t>
      </w:r>
      <w:r w:rsidR="00C0317F">
        <w:rPr>
          <w:rFonts w:ascii="Arial" w:hAnsi="Arial" w:cs="Arial"/>
          <w:sz w:val="22"/>
          <w:szCs w:val="22"/>
        </w:rPr>
        <w:t>fere</w:t>
      </w:r>
      <w:r>
        <w:rPr>
          <w:rFonts w:ascii="Arial" w:hAnsi="Arial" w:cs="Arial"/>
          <w:sz w:val="22"/>
          <w:szCs w:val="22"/>
        </w:rPr>
        <w:t>ntes de todos los agentes, podría usarse al evaluar alternativas para la toma de decisiones, donde cada agente mapee el impacto que tendría para todos en cada escenario, llegando eventualmente a un mapa integrado para cada alternativa.</w:t>
      </w:r>
    </w:p>
    <w:p w:rsidR="00D87C6C" w:rsidRDefault="00D87C6C" w:rsidP="00371C58">
      <w:pPr>
        <w:rPr>
          <w:rFonts w:ascii="Arial" w:hAnsi="Arial" w:cs="Arial"/>
          <w:sz w:val="22"/>
          <w:szCs w:val="22"/>
        </w:rPr>
      </w:pPr>
    </w:p>
    <w:p w:rsidR="00371C58" w:rsidRPr="00E85444" w:rsidRDefault="00D87C6C" w:rsidP="00371C58">
      <w:pPr>
        <w:rPr>
          <w:rFonts w:ascii="Arial" w:hAnsi="Arial" w:cs="Arial"/>
          <w:sz w:val="22"/>
          <w:szCs w:val="22"/>
        </w:rPr>
      </w:pPr>
      <w:r>
        <w:rPr>
          <w:rFonts w:ascii="Arial" w:hAnsi="Arial" w:cs="Arial"/>
          <w:sz w:val="22"/>
          <w:szCs w:val="22"/>
        </w:rPr>
        <w:t xml:space="preserve">Como ya mencionamos </w:t>
      </w:r>
      <w:r w:rsidRPr="00D7508D">
        <w:rPr>
          <w:rFonts w:ascii="Arial" w:hAnsi="Arial" w:cs="Arial"/>
          <w:i/>
          <w:iCs/>
          <w:sz w:val="22"/>
          <w:szCs w:val="22"/>
        </w:rPr>
        <w:t>ut supra</w:t>
      </w:r>
      <w:r>
        <w:rPr>
          <w:rFonts w:ascii="Arial" w:hAnsi="Arial" w:cs="Arial"/>
          <w:sz w:val="22"/>
          <w:szCs w:val="22"/>
        </w:rPr>
        <w:t xml:space="preserve">, </w:t>
      </w:r>
      <w:r w:rsidR="00D7508D">
        <w:rPr>
          <w:rFonts w:ascii="Arial" w:hAnsi="Arial" w:cs="Arial"/>
          <w:sz w:val="22"/>
          <w:szCs w:val="22"/>
        </w:rPr>
        <w:t>el proceso de selección de</w:t>
      </w:r>
      <w:r>
        <w:rPr>
          <w:rFonts w:ascii="Arial" w:hAnsi="Arial" w:cs="Arial"/>
          <w:sz w:val="22"/>
          <w:szCs w:val="22"/>
        </w:rPr>
        <w:t xml:space="preserve"> la alternativa </w:t>
      </w:r>
      <w:r w:rsidR="00447B58">
        <w:rPr>
          <w:rFonts w:ascii="Arial" w:hAnsi="Arial" w:cs="Arial"/>
          <w:sz w:val="22"/>
          <w:szCs w:val="22"/>
        </w:rPr>
        <w:t>ó</w:t>
      </w:r>
      <w:r>
        <w:rPr>
          <w:rFonts w:ascii="Arial" w:hAnsi="Arial" w:cs="Arial"/>
          <w:sz w:val="22"/>
          <w:szCs w:val="22"/>
        </w:rPr>
        <w:t xml:space="preserve">ptima manteniendo el objetivo de sustentabilidad, deberá </w:t>
      </w:r>
      <w:r w:rsidR="00447B58">
        <w:rPr>
          <w:rFonts w:ascii="Arial" w:hAnsi="Arial" w:cs="Arial"/>
          <w:sz w:val="22"/>
          <w:szCs w:val="22"/>
        </w:rPr>
        <w:t xml:space="preserve">descartar cualquier alternativa cuyo impacto negativo sea crítico para alguno de los actores, y entre las alternativas restantes se </w:t>
      </w:r>
      <w:r w:rsidR="00D7508D">
        <w:rPr>
          <w:rFonts w:ascii="Arial" w:hAnsi="Arial" w:cs="Arial"/>
          <w:sz w:val="22"/>
          <w:szCs w:val="22"/>
        </w:rPr>
        <w:t>definirá un criterio optimizador del conjunto.</w:t>
      </w:r>
    </w:p>
    <w:p w:rsidR="00371C58" w:rsidRPr="00E85444" w:rsidRDefault="00371C58" w:rsidP="00371C58">
      <w:pPr>
        <w:rPr>
          <w:rFonts w:ascii="Arial" w:hAnsi="Arial" w:cs="Arial"/>
          <w:sz w:val="22"/>
          <w:szCs w:val="22"/>
        </w:rPr>
      </w:pPr>
    </w:p>
    <w:p w:rsidR="00966FAB" w:rsidRPr="005B2ED4" w:rsidRDefault="00966FAB" w:rsidP="006F537D">
      <w:pPr>
        <w:pStyle w:val="xmsolistparagraph"/>
        <w:numPr>
          <w:ilvl w:val="1"/>
          <w:numId w:val="9"/>
        </w:numPr>
        <w:shd w:val="clear" w:color="auto" w:fill="FFFFFF"/>
        <w:spacing w:before="0" w:beforeAutospacing="0" w:after="0" w:afterAutospacing="0"/>
        <w:rPr>
          <w:rFonts w:ascii="Arial" w:hAnsi="Arial" w:cs="Arial"/>
          <w:b/>
          <w:bCs/>
          <w:color w:val="000000"/>
          <w:sz w:val="22"/>
          <w:szCs w:val="22"/>
          <w:u w:val="single"/>
        </w:rPr>
      </w:pPr>
      <w:r w:rsidRPr="005B2ED4">
        <w:rPr>
          <w:rFonts w:ascii="Arial" w:hAnsi="Arial" w:cs="Arial"/>
          <w:b/>
          <w:bCs/>
          <w:color w:val="000000"/>
          <w:sz w:val="22"/>
          <w:szCs w:val="22"/>
          <w:u w:val="single"/>
        </w:rPr>
        <w:t>Conclusiones</w:t>
      </w:r>
    </w:p>
    <w:p w:rsidR="00966FAB" w:rsidRDefault="00966FAB" w:rsidP="00966FAB">
      <w:pPr>
        <w:rPr>
          <w:rFonts w:ascii="Arial" w:hAnsi="Arial"/>
          <w:sz w:val="21"/>
          <w:szCs w:val="21"/>
          <w:lang w:val="es-AR"/>
        </w:rPr>
      </w:pPr>
    </w:p>
    <w:p w:rsidR="00B67C5D" w:rsidRDefault="00B67C5D" w:rsidP="0013270E">
      <w:pPr>
        <w:rPr>
          <w:rFonts w:ascii="Arial" w:hAnsi="Arial"/>
          <w:sz w:val="22"/>
          <w:szCs w:val="22"/>
        </w:rPr>
      </w:pPr>
      <w:r>
        <w:rPr>
          <w:rFonts w:ascii="Arial" w:hAnsi="Arial"/>
          <w:sz w:val="22"/>
          <w:szCs w:val="22"/>
        </w:rPr>
        <w:t>Creemos que la cartografía es una lenguaje v</w:t>
      </w:r>
      <w:r w:rsidR="0013270E">
        <w:rPr>
          <w:rFonts w:ascii="Arial" w:hAnsi="Arial"/>
          <w:sz w:val="22"/>
          <w:szCs w:val="22"/>
        </w:rPr>
        <w:t>á</w:t>
      </w:r>
      <w:r>
        <w:rPr>
          <w:rFonts w:ascii="Arial" w:hAnsi="Arial"/>
          <w:sz w:val="22"/>
          <w:szCs w:val="22"/>
        </w:rPr>
        <w:t>lido y útil para nuestra profesión, por su ductilidad a la hora de comunicar distintas variables</w:t>
      </w:r>
      <w:r w:rsidR="0013270E">
        <w:rPr>
          <w:rFonts w:ascii="Arial" w:hAnsi="Arial"/>
          <w:sz w:val="22"/>
          <w:szCs w:val="22"/>
        </w:rPr>
        <w:t xml:space="preserve"> en forma holística y simple</w:t>
      </w:r>
      <w:r>
        <w:rPr>
          <w:rFonts w:ascii="Arial" w:hAnsi="Arial"/>
          <w:sz w:val="22"/>
          <w:szCs w:val="22"/>
        </w:rPr>
        <w:t xml:space="preserve">. </w:t>
      </w:r>
    </w:p>
    <w:p w:rsidR="00B67C5D" w:rsidRDefault="00B67C5D" w:rsidP="00B67C5D">
      <w:pPr>
        <w:ind w:left="720"/>
        <w:rPr>
          <w:rFonts w:ascii="Arial" w:hAnsi="Arial"/>
          <w:sz w:val="22"/>
          <w:szCs w:val="22"/>
        </w:rPr>
      </w:pPr>
    </w:p>
    <w:p w:rsidR="00B67C5D" w:rsidRPr="00B67C5D" w:rsidRDefault="005668AB" w:rsidP="0013270E">
      <w:pPr>
        <w:rPr>
          <w:rFonts w:ascii="Arial" w:hAnsi="Arial"/>
          <w:sz w:val="22"/>
          <w:szCs w:val="22"/>
        </w:rPr>
      </w:pPr>
      <w:r>
        <w:rPr>
          <w:rFonts w:ascii="Arial" w:hAnsi="Arial"/>
          <w:sz w:val="22"/>
          <w:szCs w:val="22"/>
        </w:rPr>
        <w:t>Asimismo, l</w:t>
      </w:r>
      <w:r w:rsidR="00B67C5D">
        <w:rPr>
          <w:rFonts w:ascii="Arial" w:hAnsi="Arial"/>
          <w:sz w:val="22"/>
          <w:szCs w:val="22"/>
        </w:rPr>
        <w:t>a cartografía</w:t>
      </w:r>
      <w:r w:rsidR="00966FAB">
        <w:rPr>
          <w:rFonts w:ascii="Arial" w:hAnsi="Arial"/>
          <w:sz w:val="22"/>
          <w:szCs w:val="22"/>
        </w:rPr>
        <w:t xml:space="preserve"> </w:t>
      </w:r>
      <w:r w:rsidR="00B67C5D">
        <w:rPr>
          <w:rFonts w:ascii="Arial" w:hAnsi="Arial"/>
          <w:sz w:val="22"/>
          <w:szCs w:val="22"/>
        </w:rPr>
        <w:t xml:space="preserve">extendida actualmente en el mundo de los negocios tiene foco </w:t>
      </w:r>
      <w:proofErr w:type="spellStart"/>
      <w:r w:rsidR="00B67C5D">
        <w:rPr>
          <w:rFonts w:ascii="Arial" w:hAnsi="Arial"/>
          <w:sz w:val="22"/>
          <w:szCs w:val="22"/>
        </w:rPr>
        <w:t>Stockholder</w:t>
      </w:r>
      <w:proofErr w:type="spellEnd"/>
      <w:r w:rsidR="00B67C5D">
        <w:rPr>
          <w:rFonts w:ascii="Arial" w:hAnsi="Arial"/>
          <w:sz w:val="22"/>
          <w:szCs w:val="22"/>
        </w:rPr>
        <w:t xml:space="preserve">; como se ve en los casos </w:t>
      </w:r>
      <w:r w:rsidR="00E8697B">
        <w:rPr>
          <w:rFonts w:ascii="Arial" w:hAnsi="Arial"/>
          <w:sz w:val="22"/>
          <w:szCs w:val="22"/>
        </w:rPr>
        <w:t xml:space="preserve">tradicionales </w:t>
      </w:r>
      <w:r w:rsidR="00B67C5D">
        <w:rPr>
          <w:rFonts w:ascii="Arial" w:hAnsi="Arial"/>
          <w:sz w:val="22"/>
          <w:szCs w:val="22"/>
        </w:rPr>
        <w:t xml:space="preserve">del </w:t>
      </w:r>
      <w:proofErr w:type="spellStart"/>
      <w:r w:rsidR="00B67C5D">
        <w:rPr>
          <w:rFonts w:ascii="Arial" w:hAnsi="Arial"/>
          <w:sz w:val="22"/>
          <w:szCs w:val="22"/>
        </w:rPr>
        <w:t>Balanced</w:t>
      </w:r>
      <w:proofErr w:type="spellEnd"/>
      <w:r w:rsidR="00B67C5D">
        <w:rPr>
          <w:rFonts w:ascii="Arial" w:hAnsi="Arial"/>
          <w:sz w:val="22"/>
          <w:szCs w:val="22"/>
        </w:rPr>
        <w:t xml:space="preserve"> </w:t>
      </w:r>
      <w:proofErr w:type="spellStart"/>
      <w:r w:rsidR="00B67C5D">
        <w:rPr>
          <w:rFonts w:ascii="Arial" w:hAnsi="Arial"/>
          <w:sz w:val="22"/>
          <w:szCs w:val="22"/>
        </w:rPr>
        <w:t>Scorecard</w:t>
      </w:r>
      <w:proofErr w:type="spellEnd"/>
      <w:r w:rsidR="00B67C5D">
        <w:rPr>
          <w:rFonts w:ascii="Arial" w:hAnsi="Arial"/>
          <w:sz w:val="22"/>
          <w:szCs w:val="22"/>
        </w:rPr>
        <w:t xml:space="preserve"> y el </w:t>
      </w:r>
      <w:r w:rsidR="00B12490">
        <w:rPr>
          <w:rFonts w:ascii="Arial" w:hAnsi="Arial"/>
          <w:sz w:val="22"/>
          <w:szCs w:val="22"/>
        </w:rPr>
        <w:t>CANVAS</w:t>
      </w:r>
      <w:r w:rsidR="00B67C5D">
        <w:rPr>
          <w:rFonts w:ascii="Arial" w:hAnsi="Arial"/>
          <w:sz w:val="22"/>
          <w:szCs w:val="22"/>
        </w:rPr>
        <w:t>.</w:t>
      </w:r>
    </w:p>
    <w:p w:rsidR="00B67C5D" w:rsidRDefault="00B67C5D" w:rsidP="00B67C5D">
      <w:pPr>
        <w:ind w:left="720"/>
        <w:rPr>
          <w:rFonts w:ascii="Arial" w:hAnsi="Arial"/>
          <w:sz w:val="22"/>
          <w:szCs w:val="22"/>
        </w:rPr>
      </w:pPr>
    </w:p>
    <w:p w:rsidR="00B67C5D" w:rsidRDefault="00B67C5D" w:rsidP="005668AB">
      <w:pPr>
        <w:rPr>
          <w:rFonts w:ascii="Arial" w:hAnsi="Arial"/>
          <w:sz w:val="22"/>
          <w:szCs w:val="22"/>
        </w:rPr>
      </w:pPr>
      <w:r>
        <w:rPr>
          <w:rFonts w:ascii="Arial" w:hAnsi="Arial"/>
          <w:sz w:val="22"/>
          <w:szCs w:val="22"/>
        </w:rPr>
        <w:t xml:space="preserve">Sin embargo, </w:t>
      </w:r>
      <w:r w:rsidR="00E8697B">
        <w:rPr>
          <w:rFonts w:ascii="Arial" w:hAnsi="Arial"/>
          <w:sz w:val="22"/>
          <w:szCs w:val="22"/>
        </w:rPr>
        <w:t xml:space="preserve">tal como se desarrolla en la ponencia </w:t>
      </w:r>
      <w:r>
        <w:rPr>
          <w:rFonts w:ascii="Arial" w:hAnsi="Arial"/>
          <w:sz w:val="22"/>
          <w:szCs w:val="22"/>
        </w:rPr>
        <w:t>este lenguaje puede utilizarse sin ningún inconveniente para sustentar modelos con</w:t>
      </w:r>
      <w:r w:rsidR="005B2ED4">
        <w:rPr>
          <w:rFonts w:ascii="Arial" w:hAnsi="Arial"/>
          <w:sz w:val="22"/>
          <w:szCs w:val="22"/>
        </w:rPr>
        <w:t xml:space="preserve"> un</w:t>
      </w:r>
      <w:r>
        <w:rPr>
          <w:rFonts w:ascii="Arial" w:hAnsi="Arial"/>
          <w:sz w:val="22"/>
          <w:szCs w:val="22"/>
        </w:rPr>
        <w:t xml:space="preserve"> enfoque </w:t>
      </w:r>
      <w:proofErr w:type="spellStart"/>
      <w:r>
        <w:rPr>
          <w:rFonts w:ascii="Arial" w:hAnsi="Arial"/>
          <w:sz w:val="22"/>
          <w:szCs w:val="22"/>
        </w:rPr>
        <w:t>Stakeholder</w:t>
      </w:r>
      <w:proofErr w:type="spellEnd"/>
      <w:r>
        <w:rPr>
          <w:rFonts w:ascii="Arial" w:hAnsi="Arial"/>
          <w:sz w:val="22"/>
          <w:szCs w:val="22"/>
        </w:rPr>
        <w:t xml:space="preserve"> y objetivos de sustentabilidad.</w:t>
      </w:r>
    </w:p>
    <w:p w:rsidR="00B67C5D" w:rsidRDefault="00B67C5D" w:rsidP="00B67C5D">
      <w:pPr>
        <w:ind w:left="720"/>
        <w:rPr>
          <w:rFonts w:ascii="Arial" w:hAnsi="Arial"/>
          <w:sz w:val="22"/>
          <w:szCs w:val="22"/>
        </w:rPr>
      </w:pPr>
    </w:p>
    <w:p w:rsidR="00B67C5D" w:rsidRDefault="00C66A0F" w:rsidP="005668AB">
      <w:pPr>
        <w:rPr>
          <w:rFonts w:ascii="Arial" w:hAnsi="Arial"/>
          <w:sz w:val="22"/>
          <w:szCs w:val="22"/>
        </w:rPr>
      </w:pPr>
      <w:r>
        <w:rPr>
          <w:rFonts w:ascii="Arial" w:hAnsi="Arial"/>
          <w:sz w:val="22"/>
          <w:szCs w:val="22"/>
        </w:rPr>
        <w:t>En este sentido</w:t>
      </w:r>
      <w:r w:rsidR="005B2ED4">
        <w:rPr>
          <w:rFonts w:ascii="Arial" w:hAnsi="Arial"/>
          <w:sz w:val="22"/>
          <w:szCs w:val="22"/>
        </w:rPr>
        <w:t>,</w:t>
      </w:r>
      <w:r w:rsidR="005668AB">
        <w:rPr>
          <w:rFonts w:ascii="Arial" w:hAnsi="Arial"/>
          <w:sz w:val="22"/>
          <w:szCs w:val="22"/>
        </w:rPr>
        <w:t xml:space="preserve"> creemos que l</w:t>
      </w:r>
      <w:r w:rsidR="00B67C5D">
        <w:rPr>
          <w:rFonts w:ascii="Arial" w:hAnsi="Arial"/>
          <w:sz w:val="22"/>
          <w:szCs w:val="22"/>
        </w:rPr>
        <w:t>a complejidad que trae aparejado este enfoque (mayor cantidad de variables a representar y distintas ópticas) puede ser mitigada empleando semiología gráfica de colores, tamaños, formas, orientación, valores y texturas.</w:t>
      </w:r>
    </w:p>
    <w:p w:rsidR="00C66A0F" w:rsidRDefault="00C66A0F" w:rsidP="005668AB">
      <w:pPr>
        <w:rPr>
          <w:rFonts w:ascii="Arial" w:hAnsi="Arial"/>
          <w:sz w:val="22"/>
          <w:szCs w:val="22"/>
        </w:rPr>
      </w:pPr>
    </w:p>
    <w:p w:rsidR="00863872" w:rsidRDefault="00C66A0F" w:rsidP="00371C58">
      <w:pPr>
        <w:rPr>
          <w:rFonts w:ascii="Arial" w:hAnsi="Arial" w:cs="Arial"/>
          <w:sz w:val="22"/>
          <w:szCs w:val="22"/>
        </w:rPr>
      </w:pPr>
      <w:r>
        <w:rPr>
          <w:rFonts w:ascii="Arial" w:hAnsi="Arial" w:cs="Arial"/>
          <w:sz w:val="22"/>
          <w:szCs w:val="22"/>
        </w:rPr>
        <w:t>Finalmente se plantea la posibilidad de testear la u</w:t>
      </w:r>
      <w:r w:rsidR="00C0034A">
        <w:rPr>
          <w:rFonts w:ascii="Arial" w:hAnsi="Arial" w:cs="Arial"/>
          <w:sz w:val="22"/>
          <w:szCs w:val="22"/>
        </w:rPr>
        <w:t xml:space="preserve">tilidad de estas propuestas de </w:t>
      </w:r>
      <w:r w:rsidR="00B12490">
        <w:rPr>
          <w:rFonts w:ascii="Arial" w:hAnsi="Arial" w:cs="Arial"/>
          <w:sz w:val="22"/>
          <w:szCs w:val="22"/>
        </w:rPr>
        <w:t>CANVAS</w:t>
      </w:r>
      <w:r w:rsidR="00C0034A">
        <w:rPr>
          <w:rFonts w:ascii="Arial" w:hAnsi="Arial" w:cs="Arial"/>
          <w:sz w:val="22"/>
          <w:szCs w:val="22"/>
        </w:rPr>
        <w:t xml:space="preserve"> </w:t>
      </w:r>
      <w:proofErr w:type="spellStart"/>
      <w:r w:rsidR="00C0034A">
        <w:rPr>
          <w:rFonts w:ascii="Arial" w:hAnsi="Arial" w:cs="Arial"/>
          <w:sz w:val="22"/>
          <w:szCs w:val="22"/>
        </w:rPr>
        <w:t>stakeholderianos</w:t>
      </w:r>
      <w:proofErr w:type="spellEnd"/>
      <w:r>
        <w:rPr>
          <w:rFonts w:ascii="Arial" w:hAnsi="Arial" w:cs="Arial"/>
          <w:sz w:val="22"/>
          <w:szCs w:val="22"/>
        </w:rPr>
        <w:t xml:space="preserve"> a la hora de tomar decisiones de gestión. Para ello, y como futura línea de </w:t>
      </w:r>
      <w:r w:rsidR="00CB0C8E">
        <w:rPr>
          <w:rFonts w:ascii="Arial" w:hAnsi="Arial" w:cs="Arial"/>
          <w:sz w:val="22"/>
          <w:szCs w:val="22"/>
        </w:rPr>
        <w:t>investigación</w:t>
      </w:r>
      <w:r>
        <w:rPr>
          <w:rFonts w:ascii="Arial" w:hAnsi="Arial" w:cs="Arial"/>
          <w:sz w:val="22"/>
          <w:szCs w:val="22"/>
        </w:rPr>
        <w:t xml:space="preserve">, se pretende probar su aplicabilidad mediante la implementación de </w:t>
      </w:r>
      <w:r w:rsidRPr="00DF18C4">
        <w:rPr>
          <w:rFonts w:ascii="Arial" w:hAnsi="Arial" w:cs="Arial"/>
          <w:i/>
          <w:sz w:val="22"/>
          <w:szCs w:val="22"/>
        </w:rPr>
        <w:t xml:space="preserve">Focus </w:t>
      </w:r>
      <w:proofErr w:type="spellStart"/>
      <w:r w:rsidRPr="00DF18C4">
        <w:rPr>
          <w:rFonts w:ascii="Arial" w:hAnsi="Arial" w:cs="Arial"/>
          <w:i/>
          <w:sz w:val="22"/>
          <w:szCs w:val="22"/>
        </w:rPr>
        <w:t>Groups</w:t>
      </w:r>
      <w:proofErr w:type="spellEnd"/>
      <w:r>
        <w:rPr>
          <w:rFonts w:ascii="Arial" w:hAnsi="Arial" w:cs="Arial"/>
          <w:sz w:val="22"/>
          <w:szCs w:val="22"/>
        </w:rPr>
        <w:t xml:space="preserve">. Mientras tanto, le proponemos un desafío a usted, como lector. Si alguna vez fue a comprar a una cadena de supermercados multinacional, digamos </w:t>
      </w:r>
      <w:proofErr w:type="spellStart"/>
      <w:r w:rsidRPr="00DF18C4">
        <w:rPr>
          <w:rFonts w:ascii="Arial" w:hAnsi="Arial" w:cs="Arial"/>
          <w:i/>
          <w:sz w:val="22"/>
          <w:szCs w:val="22"/>
        </w:rPr>
        <w:t>Waltmart</w:t>
      </w:r>
      <w:proofErr w:type="spellEnd"/>
      <w:r>
        <w:rPr>
          <w:rFonts w:ascii="Arial" w:hAnsi="Arial" w:cs="Arial"/>
          <w:sz w:val="22"/>
          <w:szCs w:val="22"/>
        </w:rPr>
        <w:t xml:space="preserve">, póngase en el rol de </w:t>
      </w:r>
      <w:r w:rsidRPr="00DF18C4">
        <w:rPr>
          <w:rFonts w:ascii="Arial" w:hAnsi="Arial" w:cs="Arial"/>
          <w:i/>
          <w:sz w:val="22"/>
          <w:szCs w:val="22"/>
        </w:rPr>
        <w:t>Client</w:t>
      </w:r>
      <w:r>
        <w:rPr>
          <w:rFonts w:ascii="Arial" w:hAnsi="Arial" w:cs="Arial"/>
          <w:i/>
          <w:sz w:val="22"/>
          <w:szCs w:val="22"/>
        </w:rPr>
        <w:t xml:space="preserve">e </w:t>
      </w:r>
      <w:r>
        <w:rPr>
          <w:rFonts w:ascii="Arial" w:hAnsi="Arial" w:cs="Arial"/>
          <w:sz w:val="22"/>
          <w:szCs w:val="22"/>
        </w:rPr>
        <w:t>y analice si se siente representado en los modelos propuestos. Si no se siente representado, ¿puede encontrar las diferencias entre lo propuesto y su percepción de la realidad</w:t>
      </w:r>
      <w:r w:rsidR="009D1791">
        <w:rPr>
          <w:rFonts w:ascii="Arial" w:hAnsi="Arial" w:cs="Arial"/>
          <w:sz w:val="22"/>
          <w:szCs w:val="22"/>
        </w:rPr>
        <w:t>.</w:t>
      </w:r>
    </w:p>
    <w:p w:rsidR="006F537D" w:rsidRPr="009D1791" w:rsidRDefault="006F537D" w:rsidP="00371C58">
      <w:pPr>
        <w:rPr>
          <w:rFonts w:ascii="Arial" w:hAnsi="Arial" w:cs="Arial"/>
          <w:sz w:val="22"/>
          <w:szCs w:val="22"/>
        </w:rPr>
      </w:pPr>
    </w:p>
    <w:p w:rsidR="00863872" w:rsidRPr="006F537D" w:rsidRDefault="00863872" w:rsidP="006F537D">
      <w:pPr>
        <w:pStyle w:val="xmsolistparagraph"/>
        <w:numPr>
          <w:ilvl w:val="1"/>
          <w:numId w:val="9"/>
        </w:numPr>
        <w:shd w:val="clear" w:color="auto" w:fill="FFFFFF"/>
        <w:spacing w:before="0" w:beforeAutospacing="0" w:after="240" w:afterAutospacing="0"/>
        <w:ind w:left="1434" w:hanging="357"/>
        <w:rPr>
          <w:rFonts w:ascii="Arial" w:hAnsi="Arial" w:cs="Arial"/>
          <w:b/>
          <w:bCs/>
          <w:color w:val="000000"/>
          <w:sz w:val="22"/>
          <w:szCs w:val="22"/>
          <w:u w:val="single"/>
        </w:rPr>
      </w:pPr>
      <w:r w:rsidRPr="009F55A9">
        <w:rPr>
          <w:rFonts w:ascii="Arial" w:hAnsi="Arial" w:cs="Arial"/>
          <w:b/>
          <w:bCs/>
          <w:color w:val="000000"/>
          <w:sz w:val="22"/>
          <w:szCs w:val="22"/>
          <w:u w:val="single"/>
        </w:rPr>
        <w:t>Bibliografía</w:t>
      </w:r>
    </w:p>
    <w:p w:rsidR="00FD710A" w:rsidRPr="00AB3911" w:rsidRDefault="00FD710A" w:rsidP="00AB3911">
      <w:pPr>
        <w:pStyle w:val="Bibliografa"/>
        <w:spacing w:before="120" w:after="120"/>
        <w:ind w:left="720" w:hanging="720"/>
        <w:rPr>
          <w:rFonts w:ascii="Arial" w:hAnsi="Arial" w:cs="Arial"/>
          <w:sz w:val="22"/>
          <w:szCs w:val="22"/>
        </w:rPr>
      </w:pPr>
      <w:r w:rsidRPr="00AB3911">
        <w:rPr>
          <w:rFonts w:ascii="Arial" w:hAnsi="Arial" w:cs="Arial"/>
          <w:sz w:val="22"/>
          <w:szCs w:val="22"/>
        </w:rPr>
        <w:t xml:space="preserve">Bourdieu, Pierre (1979): La </w:t>
      </w:r>
      <w:proofErr w:type="spellStart"/>
      <w:r w:rsidRPr="00AB3911">
        <w:rPr>
          <w:rFonts w:ascii="Arial" w:hAnsi="Arial" w:cs="Arial"/>
          <w:sz w:val="22"/>
          <w:szCs w:val="22"/>
        </w:rPr>
        <w:t>distinction</w:t>
      </w:r>
      <w:proofErr w:type="spellEnd"/>
      <w:r w:rsidRPr="00AB3911">
        <w:rPr>
          <w:rFonts w:ascii="Arial" w:hAnsi="Arial" w:cs="Arial"/>
          <w:sz w:val="22"/>
          <w:szCs w:val="22"/>
        </w:rPr>
        <w:t xml:space="preserve"> – critique </w:t>
      </w:r>
      <w:proofErr w:type="spellStart"/>
      <w:r w:rsidRPr="00AB3911">
        <w:rPr>
          <w:rFonts w:ascii="Arial" w:hAnsi="Arial" w:cs="Arial"/>
          <w:sz w:val="22"/>
          <w:szCs w:val="22"/>
        </w:rPr>
        <w:t>sociale</w:t>
      </w:r>
      <w:proofErr w:type="spellEnd"/>
      <w:r w:rsidRPr="00AB3911">
        <w:rPr>
          <w:rFonts w:ascii="Arial" w:hAnsi="Arial" w:cs="Arial"/>
          <w:sz w:val="22"/>
          <w:szCs w:val="22"/>
        </w:rPr>
        <w:t xml:space="preserve"> du </w:t>
      </w:r>
      <w:proofErr w:type="spellStart"/>
      <w:r w:rsidRPr="00AB3911">
        <w:rPr>
          <w:rFonts w:ascii="Arial" w:hAnsi="Arial" w:cs="Arial"/>
          <w:sz w:val="22"/>
          <w:szCs w:val="22"/>
        </w:rPr>
        <w:t>jugement</w:t>
      </w:r>
      <w:proofErr w:type="spellEnd"/>
      <w:r w:rsidRPr="00AB3911">
        <w:rPr>
          <w:rFonts w:ascii="Arial" w:hAnsi="Arial" w:cs="Arial"/>
          <w:sz w:val="22"/>
          <w:szCs w:val="22"/>
        </w:rPr>
        <w:t xml:space="preserve">. Paris: </w:t>
      </w:r>
      <w:proofErr w:type="spellStart"/>
      <w:r w:rsidRPr="00AB3911">
        <w:rPr>
          <w:rFonts w:ascii="Arial" w:hAnsi="Arial" w:cs="Arial"/>
          <w:sz w:val="22"/>
          <w:szCs w:val="22"/>
        </w:rPr>
        <w:t>Minuit</w:t>
      </w:r>
      <w:proofErr w:type="spellEnd"/>
      <w:r w:rsidRPr="00AB3911">
        <w:rPr>
          <w:rFonts w:ascii="Arial" w:hAnsi="Arial" w:cs="Arial"/>
          <w:sz w:val="22"/>
          <w:szCs w:val="22"/>
        </w:rPr>
        <w:t>.</w:t>
      </w:r>
    </w:p>
    <w:p w:rsidR="009F55A9" w:rsidRPr="00AB3911" w:rsidRDefault="00863872" w:rsidP="00AB3911">
      <w:pPr>
        <w:pStyle w:val="Bibliografa"/>
        <w:spacing w:before="120" w:after="120"/>
        <w:ind w:left="720" w:hanging="720"/>
        <w:rPr>
          <w:rFonts w:ascii="Arial" w:hAnsi="Arial" w:cs="Arial"/>
          <w:noProof/>
          <w:sz w:val="22"/>
          <w:szCs w:val="22"/>
          <w:lang w:val="en-US"/>
        </w:rPr>
      </w:pPr>
      <w:r w:rsidRPr="00AB3911">
        <w:rPr>
          <w:rFonts w:ascii="Arial" w:hAnsi="Arial" w:cs="Arial"/>
          <w:noProof/>
          <w:sz w:val="22"/>
          <w:szCs w:val="22"/>
        </w:rPr>
        <w:t xml:space="preserve">Bozzano, H. (2009). Cartografias: el metodo PORTULANO. Mapas atractivos donde se justifique trabajar con mappas. </w:t>
      </w:r>
      <w:r w:rsidRPr="00AB3911">
        <w:rPr>
          <w:rFonts w:ascii="Arial" w:hAnsi="Arial" w:cs="Arial"/>
          <w:i/>
          <w:iCs/>
          <w:noProof/>
          <w:sz w:val="22"/>
          <w:szCs w:val="22"/>
          <w:lang w:val="en-US"/>
        </w:rPr>
        <w:t>8th International Conference of Territorial Intelligence</w:t>
      </w:r>
      <w:r w:rsidRPr="00AB3911">
        <w:rPr>
          <w:rFonts w:ascii="Arial" w:hAnsi="Arial" w:cs="Arial"/>
          <w:noProof/>
          <w:sz w:val="22"/>
          <w:szCs w:val="22"/>
          <w:lang w:val="en-US"/>
        </w:rPr>
        <w:t xml:space="preserve"> (pág. 13). Salerno, Italia: INTI (International Conference of Territorial Intelligence).</w:t>
      </w:r>
    </w:p>
    <w:p w:rsidR="00C0317F" w:rsidRPr="00AB3911" w:rsidRDefault="00C0317F" w:rsidP="00AB3911">
      <w:pPr>
        <w:pStyle w:val="Bibliografa"/>
        <w:spacing w:before="120" w:after="120"/>
        <w:ind w:left="720" w:hanging="720"/>
        <w:rPr>
          <w:rFonts w:ascii="Arial" w:hAnsi="Arial" w:cs="Arial"/>
          <w:noProof/>
          <w:sz w:val="22"/>
          <w:szCs w:val="22"/>
          <w:lang w:val="fr-FR"/>
        </w:rPr>
      </w:pPr>
      <w:r w:rsidRPr="00AB3911">
        <w:rPr>
          <w:rFonts w:ascii="Arial" w:hAnsi="Arial" w:cs="Arial"/>
          <w:noProof/>
          <w:sz w:val="22"/>
          <w:szCs w:val="22"/>
          <w:lang w:val="es-ES_tradnl"/>
        </w:rPr>
        <w:t xml:space="preserve">Castillo Merlo, M. (2011). Paul Ricoeur, lector de Aristóteles: Un cruce entre mímesis e historia. </w:t>
      </w:r>
      <w:r w:rsidRPr="00AB3911">
        <w:rPr>
          <w:rFonts w:ascii="Arial" w:hAnsi="Arial" w:cs="Arial"/>
          <w:i/>
          <w:iCs/>
          <w:noProof/>
          <w:sz w:val="22"/>
          <w:szCs w:val="22"/>
          <w:lang w:val="fr-FR"/>
        </w:rPr>
        <w:t>Revista de Filosofía y Teoría Política</w:t>
      </w:r>
      <w:r w:rsidRPr="00AB3911">
        <w:rPr>
          <w:rFonts w:ascii="Arial" w:hAnsi="Arial" w:cs="Arial"/>
          <w:noProof/>
          <w:sz w:val="22"/>
          <w:szCs w:val="22"/>
          <w:lang w:val="fr-FR"/>
        </w:rPr>
        <w:t>, 33-47.</w:t>
      </w:r>
    </w:p>
    <w:p w:rsidR="00E72DA6" w:rsidRDefault="00E72DA6" w:rsidP="00AB3911">
      <w:pPr>
        <w:spacing w:before="120" w:after="120"/>
        <w:rPr>
          <w:rFonts w:ascii="Arial" w:hAnsi="Arial" w:cs="Arial"/>
          <w:sz w:val="22"/>
          <w:szCs w:val="22"/>
        </w:rPr>
      </w:pPr>
      <w:proofErr w:type="spellStart"/>
      <w:r w:rsidRPr="00AB3911">
        <w:rPr>
          <w:rFonts w:ascii="Arial" w:hAnsi="Arial" w:cs="Arial"/>
          <w:sz w:val="22"/>
          <w:szCs w:val="22"/>
        </w:rPr>
        <w:t>Charreaux</w:t>
      </w:r>
      <w:proofErr w:type="spellEnd"/>
      <w:r w:rsidRPr="00AB3911">
        <w:rPr>
          <w:rFonts w:ascii="Arial" w:hAnsi="Arial" w:cs="Arial"/>
          <w:sz w:val="22"/>
          <w:szCs w:val="22"/>
        </w:rPr>
        <w:t xml:space="preserve">, G. (1987). La </w:t>
      </w:r>
      <w:proofErr w:type="spellStart"/>
      <w:r w:rsidRPr="00AB3911">
        <w:rPr>
          <w:rFonts w:ascii="Arial" w:hAnsi="Arial" w:cs="Arial"/>
          <w:sz w:val="22"/>
          <w:szCs w:val="22"/>
        </w:rPr>
        <w:t>théorie</w:t>
      </w:r>
      <w:proofErr w:type="spellEnd"/>
      <w:r w:rsidRPr="00AB3911">
        <w:rPr>
          <w:rFonts w:ascii="Arial" w:hAnsi="Arial" w:cs="Arial"/>
          <w:sz w:val="22"/>
          <w:szCs w:val="22"/>
        </w:rPr>
        <w:t xml:space="preserve"> positive de </w:t>
      </w:r>
      <w:proofErr w:type="spellStart"/>
      <w:r w:rsidRPr="00AB3911">
        <w:rPr>
          <w:rFonts w:ascii="Arial" w:hAnsi="Arial" w:cs="Arial"/>
          <w:sz w:val="22"/>
          <w:szCs w:val="22"/>
        </w:rPr>
        <w:t>l´agence</w:t>
      </w:r>
      <w:proofErr w:type="spellEnd"/>
      <w:r w:rsidRPr="00AB3911">
        <w:rPr>
          <w:rFonts w:ascii="Arial" w:hAnsi="Arial" w:cs="Arial"/>
          <w:sz w:val="22"/>
          <w:szCs w:val="22"/>
        </w:rPr>
        <w:t xml:space="preserve">: une </w:t>
      </w:r>
      <w:proofErr w:type="spellStart"/>
      <w:r w:rsidRPr="00AB3911">
        <w:rPr>
          <w:rFonts w:ascii="Arial" w:hAnsi="Arial" w:cs="Arial"/>
          <w:sz w:val="22"/>
          <w:szCs w:val="22"/>
        </w:rPr>
        <w:t>synthèse</w:t>
      </w:r>
      <w:proofErr w:type="spellEnd"/>
      <w:r w:rsidRPr="00AB3911">
        <w:rPr>
          <w:rFonts w:ascii="Arial" w:hAnsi="Arial" w:cs="Arial"/>
          <w:sz w:val="22"/>
          <w:szCs w:val="22"/>
        </w:rPr>
        <w:t xml:space="preserve"> de la </w:t>
      </w:r>
      <w:proofErr w:type="spellStart"/>
      <w:r w:rsidRPr="00AB3911">
        <w:rPr>
          <w:rFonts w:ascii="Arial" w:hAnsi="Arial" w:cs="Arial"/>
          <w:sz w:val="22"/>
          <w:szCs w:val="22"/>
        </w:rPr>
        <w:t>littérature</w:t>
      </w:r>
      <w:proofErr w:type="spellEnd"/>
      <w:r w:rsidRPr="00AB3911">
        <w:rPr>
          <w:rFonts w:ascii="Arial" w:hAnsi="Arial" w:cs="Arial"/>
          <w:sz w:val="22"/>
          <w:szCs w:val="22"/>
        </w:rPr>
        <w:t xml:space="preserve">, en G. </w:t>
      </w:r>
      <w:proofErr w:type="spellStart"/>
      <w:r w:rsidRPr="00AB3911">
        <w:rPr>
          <w:rFonts w:ascii="Arial" w:hAnsi="Arial" w:cs="Arial"/>
          <w:sz w:val="22"/>
          <w:szCs w:val="22"/>
        </w:rPr>
        <w:t>Charreaux</w:t>
      </w:r>
      <w:proofErr w:type="spellEnd"/>
      <w:r w:rsidRPr="00AB3911">
        <w:rPr>
          <w:rFonts w:ascii="Arial" w:hAnsi="Arial" w:cs="Arial"/>
          <w:sz w:val="22"/>
          <w:szCs w:val="22"/>
        </w:rPr>
        <w:t xml:space="preserve"> et al., De </w:t>
      </w:r>
      <w:proofErr w:type="spellStart"/>
      <w:r w:rsidRPr="00AB3911">
        <w:rPr>
          <w:rFonts w:ascii="Arial" w:hAnsi="Arial" w:cs="Arial"/>
          <w:sz w:val="22"/>
          <w:szCs w:val="22"/>
        </w:rPr>
        <w:t>nouvelles</w:t>
      </w:r>
      <w:proofErr w:type="spellEnd"/>
      <w:r w:rsidRPr="00AB3911">
        <w:rPr>
          <w:rFonts w:ascii="Arial" w:hAnsi="Arial" w:cs="Arial"/>
          <w:sz w:val="22"/>
          <w:szCs w:val="22"/>
        </w:rPr>
        <w:t xml:space="preserve"> </w:t>
      </w:r>
      <w:proofErr w:type="spellStart"/>
      <w:r w:rsidRPr="00AB3911">
        <w:rPr>
          <w:rFonts w:ascii="Arial" w:hAnsi="Arial" w:cs="Arial"/>
          <w:sz w:val="22"/>
          <w:szCs w:val="22"/>
        </w:rPr>
        <w:t>théories</w:t>
      </w:r>
      <w:proofErr w:type="spellEnd"/>
      <w:r w:rsidRPr="00AB3911">
        <w:rPr>
          <w:rFonts w:ascii="Arial" w:hAnsi="Arial" w:cs="Arial"/>
          <w:sz w:val="22"/>
          <w:szCs w:val="22"/>
        </w:rPr>
        <w:t xml:space="preserve"> </w:t>
      </w:r>
      <w:proofErr w:type="spellStart"/>
      <w:r w:rsidRPr="00AB3911">
        <w:rPr>
          <w:rFonts w:ascii="Arial" w:hAnsi="Arial" w:cs="Arial"/>
          <w:sz w:val="22"/>
          <w:szCs w:val="22"/>
        </w:rPr>
        <w:t>pour</w:t>
      </w:r>
      <w:proofErr w:type="spellEnd"/>
      <w:r w:rsidRPr="00AB3911">
        <w:rPr>
          <w:rFonts w:ascii="Arial" w:hAnsi="Arial" w:cs="Arial"/>
          <w:sz w:val="22"/>
          <w:szCs w:val="22"/>
        </w:rPr>
        <w:t xml:space="preserve"> </w:t>
      </w:r>
      <w:proofErr w:type="spellStart"/>
      <w:r w:rsidRPr="00AB3911">
        <w:rPr>
          <w:rFonts w:ascii="Arial" w:hAnsi="Arial" w:cs="Arial"/>
          <w:sz w:val="22"/>
          <w:szCs w:val="22"/>
        </w:rPr>
        <w:t>gérer</w:t>
      </w:r>
      <w:proofErr w:type="spellEnd"/>
      <w:r w:rsidRPr="00AB3911">
        <w:rPr>
          <w:rFonts w:ascii="Arial" w:hAnsi="Arial" w:cs="Arial"/>
          <w:sz w:val="22"/>
          <w:szCs w:val="22"/>
        </w:rPr>
        <w:t xml:space="preserve"> </w:t>
      </w:r>
      <w:proofErr w:type="spellStart"/>
      <w:r w:rsidRPr="00AB3911">
        <w:rPr>
          <w:rFonts w:ascii="Arial" w:hAnsi="Arial" w:cs="Arial"/>
          <w:sz w:val="22"/>
          <w:szCs w:val="22"/>
        </w:rPr>
        <w:t>I´entreprise</w:t>
      </w:r>
      <w:proofErr w:type="spellEnd"/>
      <w:r w:rsidRPr="00AB3911">
        <w:rPr>
          <w:rFonts w:ascii="Arial" w:hAnsi="Arial" w:cs="Arial"/>
          <w:sz w:val="22"/>
          <w:szCs w:val="22"/>
        </w:rPr>
        <w:t>, Económica.1987.</w:t>
      </w:r>
    </w:p>
    <w:p w:rsidR="007009DF" w:rsidRPr="007009DF" w:rsidRDefault="007009DF" w:rsidP="00AB3911">
      <w:pPr>
        <w:spacing w:before="120" w:after="120"/>
        <w:rPr>
          <w:rFonts w:ascii="Arial" w:hAnsi="Arial" w:cs="Arial"/>
          <w:sz w:val="22"/>
          <w:szCs w:val="22"/>
          <w:lang w:val="fr-FR"/>
        </w:rPr>
      </w:pPr>
      <w:r w:rsidRPr="007009DF">
        <w:rPr>
          <w:rFonts w:ascii="Arial" w:hAnsi="Arial" w:cs="Arial"/>
          <w:sz w:val="22"/>
          <w:szCs w:val="22"/>
        </w:rPr>
        <w:t xml:space="preserve">Diez </w:t>
      </w:r>
      <w:proofErr w:type="spellStart"/>
      <w:r w:rsidRPr="007009DF">
        <w:rPr>
          <w:rFonts w:ascii="Arial" w:hAnsi="Arial" w:cs="Arial"/>
          <w:sz w:val="22"/>
          <w:szCs w:val="22"/>
        </w:rPr>
        <w:t>Tetamanti</w:t>
      </w:r>
      <w:proofErr w:type="spellEnd"/>
      <w:r w:rsidRPr="007009DF">
        <w:rPr>
          <w:rFonts w:ascii="Arial" w:hAnsi="Arial" w:cs="Arial"/>
          <w:sz w:val="22"/>
          <w:szCs w:val="22"/>
        </w:rPr>
        <w:t xml:space="preserve">, J.M. y Rocha, E (2016). Cartografía Social aplicada a la intervención social en el barrio Dunas, Pelotas, Brasil. </w:t>
      </w:r>
      <w:r w:rsidRPr="007009DF">
        <w:rPr>
          <w:rFonts w:ascii="Arial" w:hAnsi="Arial" w:cs="Arial"/>
          <w:i/>
          <w:sz w:val="22"/>
          <w:szCs w:val="22"/>
        </w:rPr>
        <w:t>Geográfica de América Central</w:t>
      </w:r>
      <w:r w:rsidRPr="007009DF">
        <w:rPr>
          <w:rFonts w:ascii="Arial" w:hAnsi="Arial" w:cs="Arial"/>
          <w:sz w:val="22"/>
          <w:szCs w:val="22"/>
        </w:rPr>
        <w:t>, 2 (58). Universidad de Heredia Costa Rica.</w:t>
      </w:r>
    </w:p>
    <w:p w:rsidR="00FD710A" w:rsidRPr="00DF25C0" w:rsidRDefault="00B12490" w:rsidP="00AB3911">
      <w:pPr>
        <w:pStyle w:val="Textosinformato"/>
        <w:spacing w:before="120" w:after="120"/>
        <w:jc w:val="both"/>
        <w:rPr>
          <w:rFonts w:ascii="Arial" w:hAnsi="Arial" w:cs="Arial"/>
          <w:sz w:val="22"/>
          <w:szCs w:val="22"/>
          <w:lang w:val="es-AR"/>
        </w:rPr>
      </w:pPr>
      <w:r w:rsidRPr="00DF25C0">
        <w:rPr>
          <w:rFonts w:ascii="Arial" w:hAnsi="Arial" w:cs="Arial"/>
          <w:sz w:val="22"/>
          <w:szCs w:val="22"/>
          <w:lang w:val="es-AR"/>
        </w:rPr>
        <w:t xml:space="preserve">Freeman, R. E. (1984). </w:t>
      </w:r>
      <w:r w:rsidRPr="00AB3911">
        <w:rPr>
          <w:rFonts w:ascii="Arial" w:hAnsi="Arial" w:cs="Arial"/>
          <w:i/>
          <w:sz w:val="22"/>
          <w:szCs w:val="22"/>
        </w:rPr>
        <w:t>Strategic management: A stakeholder approach</w:t>
      </w:r>
      <w:r w:rsidRPr="00AB3911">
        <w:rPr>
          <w:rFonts w:ascii="Arial" w:hAnsi="Arial" w:cs="Arial"/>
          <w:sz w:val="22"/>
          <w:szCs w:val="22"/>
        </w:rPr>
        <w:t xml:space="preserve">. </w:t>
      </w:r>
      <w:r w:rsidRPr="00DF25C0">
        <w:rPr>
          <w:rFonts w:ascii="Arial" w:hAnsi="Arial" w:cs="Arial"/>
          <w:sz w:val="22"/>
          <w:szCs w:val="22"/>
          <w:lang w:val="es-AR"/>
        </w:rPr>
        <w:t>Boston, MA: Pitman.</w:t>
      </w:r>
    </w:p>
    <w:p w:rsidR="007009DF" w:rsidRPr="007009DF" w:rsidRDefault="007009DF" w:rsidP="00AB3911">
      <w:pPr>
        <w:pStyle w:val="Textosinformato"/>
        <w:spacing w:before="120" w:after="120"/>
        <w:jc w:val="both"/>
        <w:rPr>
          <w:rFonts w:ascii="Arial" w:hAnsi="Arial" w:cs="Arial"/>
          <w:sz w:val="22"/>
          <w:szCs w:val="22"/>
        </w:rPr>
      </w:pPr>
      <w:r w:rsidRPr="00DF25C0">
        <w:rPr>
          <w:rFonts w:ascii="Arial" w:hAnsi="Arial" w:cs="Arial"/>
          <w:sz w:val="22"/>
          <w:szCs w:val="22"/>
          <w:lang w:val="es-AR"/>
        </w:rPr>
        <w:t xml:space="preserve">Kastrup, V. (2014). Cartografiar é </w:t>
      </w:r>
      <w:proofErr w:type="spellStart"/>
      <w:r w:rsidRPr="00DF25C0">
        <w:rPr>
          <w:rFonts w:ascii="Arial" w:hAnsi="Arial" w:cs="Arial"/>
          <w:sz w:val="22"/>
          <w:szCs w:val="22"/>
          <w:lang w:val="es-AR"/>
        </w:rPr>
        <w:t>traçar</w:t>
      </w:r>
      <w:proofErr w:type="spellEnd"/>
      <w:r w:rsidRPr="00DF25C0">
        <w:rPr>
          <w:rFonts w:ascii="Arial" w:hAnsi="Arial" w:cs="Arial"/>
          <w:sz w:val="22"/>
          <w:szCs w:val="22"/>
          <w:lang w:val="es-AR"/>
        </w:rPr>
        <w:t xml:space="preserve"> </w:t>
      </w:r>
      <w:proofErr w:type="spellStart"/>
      <w:r w:rsidRPr="00DF25C0">
        <w:rPr>
          <w:rFonts w:ascii="Arial" w:hAnsi="Arial" w:cs="Arial"/>
          <w:sz w:val="22"/>
          <w:szCs w:val="22"/>
          <w:lang w:val="es-AR"/>
        </w:rPr>
        <w:t>um</w:t>
      </w:r>
      <w:proofErr w:type="spellEnd"/>
      <w:r w:rsidRPr="00DF25C0">
        <w:rPr>
          <w:rFonts w:ascii="Arial" w:hAnsi="Arial" w:cs="Arial"/>
          <w:sz w:val="22"/>
          <w:szCs w:val="22"/>
          <w:lang w:val="es-AR"/>
        </w:rPr>
        <w:t xml:space="preserve"> plano común. </w:t>
      </w:r>
      <w:r w:rsidRPr="00DF25C0">
        <w:rPr>
          <w:rFonts w:ascii="Arial" w:hAnsi="Arial" w:cs="Arial"/>
          <w:i/>
          <w:sz w:val="22"/>
          <w:szCs w:val="22"/>
          <w:lang w:val="es-AR"/>
        </w:rPr>
        <w:t xml:space="preserve">Pistas do método da </w:t>
      </w:r>
      <w:proofErr w:type="spellStart"/>
      <w:r w:rsidRPr="00DF25C0">
        <w:rPr>
          <w:rFonts w:ascii="Arial" w:hAnsi="Arial" w:cs="Arial"/>
          <w:i/>
          <w:sz w:val="22"/>
          <w:szCs w:val="22"/>
          <w:lang w:val="es-AR"/>
        </w:rPr>
        <w:t>cartografia</w:t>
      </w:r>
      <w:proofErr w:type="spellEnd"/>
      <w:r w:rsidRPr="00DF25C0">
        <w:rPr>
          <w:rFonts w:ascii="Arial" w:hAnsi="Arial" w:cs="Arial"/>
          <w:sz w:val="22"/>
          <w:szCs w:val="22"/>
          <w:lang w:val="es-AR"/>
        </w:rPr>
        <w:t xml:space="preserve">, 15–41. </w:t>
      </w:r>
      <w:r w:rsidRPr="007009DF">
        <w:rPr>
          <w:rFonts w:ascii="Arial" w:hAnsi="Arial" w:cs="Arial"/>
          <w:sz w:val="22"/>
          <w:szCs w:val="22"/>
        </w:rPr>
        <w:t xml:space="preserve">Porto Alegre: </w:t>
      </w:r>
      <w:proofErr w:type="spellStart"/>
      <w:r w:rsidRPr="007009DF">
        <w:rPr>
          <w:rFonts w:ascii="Arial" w:hAnsi="Arial" w:cs="Arial"/>
          <w:sz w:val="22"/>
          <w:szCs w:val="22"/>
        </w:rPr>
        <w:t>Sulina</w:t>
      </w:r>
      <w:proofErr w:type="spellEnd"/>
      <w:r w:rsidRPr="007009DF">
        <w:rPr>
          <w:rFonts w:ascii="Arial" w:hAnsi="Arial" w:cs="Arial"/>
          <w:sz w:val="22"/>
          <w:szCs w:val="22"/>
        </w:rPr>
        <w:t>.</w:t>
      </w:r>
    </w:p>
    <w:p w:rsidR="009F55A9" w:rsidRPr="007009DF" w:rsidRDefault="00FD710A" w:rsidP="007009DF">
      <w:pPr>
        <w:pStyle w:val="Textosinformato"/>
        <w:spacing w:before="120" w:after="120"/>
        <w:jc w:val="both"/>
        <w:rPr>
          <w:rFonts w:ascii="Arial" w:hAnsi="Arial" w:cs="Arial"/>
          <w:sz w:val="22"/>
          <w:szCs w:val="22"/>
        </w:rPr>
      </w:pPr>
      <w:r w:rsidRPr="00AB3911">
        <w:rPr>
          <w:rFonts w:ascii="Arial" w:hAnsi="Arial" w:cs="Arial"/>
          <w:sz w:val="22"/>
          <w:szCs w:val="22"/>
        </w:rPr>
        <w:t xml:space="preserve">McGregor, D. M., 1960, «The Human Side of Enterprise», </w:t>
      </w:r>
      <w:proofErr w:type="spellStart"/>
      <w:r w:rsidRPr="00AB3911">
        <w:rPr>
          <w:rFonts w:ascii="Arial" w:hAnsi="Arial" w:cs="Arial"/>
          <w:sz w:val="22"/>
          <w:szCs w:val="22"/>
        </w:rPr>
        <w:t>en</w:t>
      </w:r>
      <w:proofErr w:type="spellEnd"/>
      <w:r w:rsidRPr="00AB3911">
        <w:rPr>
          <w:rFonts w:ascii="Arial" w:hAnsi="Arial" w:cs="Arial"/>
          <w:sz w:val="22"/>
          <w:szCs w:val="22"/>
        </w:rPr>
        <w:t xml:space="preserve"> Management Review, American Management Association.</w:t>
      </w:r>
    </w:p>
    <w:p w:rsidR="00FD710A" w:rsidRPr="00AB3911" w:rsidRDefault="00FD710A" w:rsidP="00AB3911">
      <w:pPr>
        <w:spacing w:before="120" w:after="120"/>
        <w:rPr>
          <w:rFonts w:ascii="Arial" w:hAnsi="Arial" w:cs="Arial"/>
          <w:sz w:val="22"/>
          <w:szCs w:val="22"/>
        </w:rPr>
      </w:pPr>
      <w:r w:rsidRPr="00AB3911">
        <w:rPr>
          <w:rFonts w:ascii="Arial" w:hAnsi="Arial" w:cs="Arial"/>
          <w:sz w:val="22"/>
          <w:szCs w:val="22"/>
        </w:rPr>
        <w:t>Menger, C. (1871). Principios de economía política; versión en español de Unión Editorial, S.A., Barcelona, 1996.</w:t>
      </w:r>
    </w:p>
    <w:p w:rsidR="00FD710A" w:rsidRPr="00AB3911" w:rsidRDefault="00FD710A" w:rsidP="00AB3911">
      <w:pPr>
        <w:spacing w:before="120" w:after="120"/>
        <w:rPr>
          <w:rFonts w:ascii="Arial" w:hAnsi="Arial" w:cs="Arial"/>
          <w:sz w:val="22"/>
          <w:szCs w:val="22"/>
        </w:rPr>
      </w:pPr>
      <w:r w:rsidRPr="00AB3911">
        <w:rPr>
          <w:rFonts w:ascii="Arial" w:hAnsi="Arial" w:cs="Arial"/>
          <w:sz w:val="22"/>
          <w:szCs w:val="22"/>
        </w:rPr>
        <w:t>C</w:t>
      </w:r>
      <w:r w:rsidR="007009DF">
        <w:rPr>
          <w:rFonts w:ascii="Arial" w:hAnsi="Arial" w:cs="Arial"/>
          <w:sz w:val="22"/>
          <w:szCs w:val="22"/>
        </w:rPr>
        <w:t>artier</w:t>
      </w:r>
      <w:r w:rsidRPr="00AB3911">
        <w:rPr>
          <w:rFonts w:ascii="Arial" w:hAnsi="Arial" w:cs="Arial"/>
          <w:sz w:val="22"/>
          <w:szCs w:val="22"/>
        </w:rPr>
        <w:t xml:space="preserve">, E. </w:t>
      </w:r>
      <w:r w:rsidR="007009DF">
        <w:rPr>
          <w:rFonts w:ascii="Arial" w:hAnsi="Arial" w:cs="Arial"/>
          <w:sz w:val="22"/>
          <w:szCs w:val="22"/>
        </w:rPr>
        <w:t>y</w:t>
      </w:r>
      <w:r w:rsidRPr="00AB3911">
        <w:rPr>
          <w:rFonts w:ascii="Arial" w:hAnsi="Arial" w:cs="Arial"/>
          <w:sz w:val="22"/>
          <w:szCs w:val="22"/>
        </w:rPr>
        <w:t xml:space="preserve"> O</w:t>
      </w:r>
      <w:r w:rsidR="007009DF">
        <w:rPr>
          <w:rFonts w:ascii="Arial" w:hAnsi="Arial" w:cs="Arial"/>
          <w:sz w:val="22"/>
          <w:szCs w:val="22"/>
        </w:rPr>
        <w:t>sorio</w:t>
      </w:r>
      <w:r w:rsidRPr="00AB3911">
        <w:rPr>
          <w:rFonts w:ascii="Arial" w:hAnsi="Arial" w:cs="Arial"/>
          <w:sz w:val="22"/>
          <w:szCs w:val="22"/>
        </w:rPr>
        <w:t xml:space="preserve">, O. (1992). Teoría General del Costo – Un marco Necesario. Trabajo presentado en el </w:t>
      </w:r>
      <w:r w:rsidRPr="007009DF">
        <w:rPr>
          <w:rFonts w:ascii="Arial" w:hAnsi="Arial" w:cs="Arial"/>
          <w:i/>
          <w:sz w:val="22"/>
          <w:szCs w:val="22"/>
        </w:rPr>
        <w:t>Evento Científico Contabilidad, Finanzas y Auditoria en el Proceso de Integración Iberoamericana</w:t>
      </w:r>
      <w:r w:rsidRPr="00AB3911">
        <w:rPr>
          <w:rFonts w:ascii="Arial" w:hAnsi="Arial" w:cs="Arial"/>
          <w:sz w:val="22"/>
          <w:szCs w:val="22"/>
        </w:rPr>
        <w:t>. La Habana – Cuba</w:t>
      </w:r>
      <w:r w:rsidR="00AB3911" w:rsidRPr="00AB3911">
        <w:rPr>
          <w:rFonts w:ascii="Arial" w:hAnsi="Arial" w:cs="Arial"/>
          <w:sz w:val="22"/>
          <w:szCs w:val="22"/>
        </w:rPr>
        <w:t>.</w:t>
      </w:r>
    </w:p>
    <w:p w:rsidR="00AB3911" w:rsidRPr="007009DF" w:rsidRDefault="003564FF" w:rsidP="00AB3911">
      <w:pPr>
        <w:spacing w:before="120" w:after="120"/>
        <w:rPr>
          <w:rFonts w:ascii="Arial" w:hAnsi="Arial" w:cs="Arial"/>
          <w:i/>
          <w:sz w:val="22"/>
          <w:szCs w:val="22"/>
          <w:lang w:val="fr-FR"/>
        </w:rPr>
      </w:pPr>
      <w:proofErr w:type="spellStart"/>
      <w:r>
        <w:rPr>
          <w:rFonts w:ascii="Arial" w:hAnsi="Arial" w:cs="Arial"/>
          <w:sz w:val="22"/>
          <w:szCs w:val="22"/>
          <w:lang w:val="fr-FR"/>
        </w:rPr>
        <w:t>Farré</w:t>
      </w:r>
      <w:proofErr w:type="spellEnd"/>
      <w:r>
        <w:rPr>
          <w:rFonts w:ascii="Arial" w:hAnsi="Arial" w:cs="Arial"/>
          <w:sz w:val="22"/>
          <w:szCs w:val="22"/>
          <w:lang w:val="fr-FR"/>
        </w:rPr>
        <w:t>, D.</w:t>
      </w:r>
      <w:r w:rsidR="00AB3911" w:rsidRPr="00AB3911">
        <w:rPr>
          <w:rFonts w:ascii="Arial" w:hAnsi="Arial" w:cs="Arial"/>
          <w:sz w:val="22"/>
          <w:szCs w:val="22"/>
          <w:lang w:val="fr-FR"/>
        </w:rPr>
        <w:t xml:space="preserve"> (2009) </w:t>
      </w:r>
      <w:proofErr w:type="spellStart"/>
      <w:r w:rsidR="00AB3911" w:rsidRPr="00AB3911">
        <w:rPr>
          <w:rFonts w:ascii="Arial" w:hAnsi="Arial" w:cs="Arial"/>
          <w:sz w:val="22"/>
          <w:szCs w:val="22"/>
          <w:lang w:val="fr-FR"/>
        </w:rPr>
        <w:t>Vinculando</w:t>
      </w:r>
      <w:proofErr w:type="spellEnd"/>
      <w:r w:rsidR="00AB3911" w:rsidRPr="00AB3911">
        <w:rPr>
          <w:rFonts w:ascii="Arial" w:hAnsi="Arial" w:cs="Arial"/>
          <w:sz w:val="22"/>
          <w:szCs w:val="22"/>
          <w:lang w:val="fr-FR"/>
        </w:rPr>
        <w:t xml:space="preserve"> la </w:t>
      </w:r>
      <w:proofErr w:type="spellStart"/>
      <w:r w:rsidR="00AB3911" w:rsidRPr="00AB3911">
        <w:rPr>
          <w:rFonts w:ascii="Arial" w:hAnsi="Arial" w:cs="Arial"/>
          <w:sz w:val="22"/>
          <w:szCs w:val="22"/>
          <w:lang w:val="fr-FR"/>
        </w:rPr>
        <w:t>teoría</w:t>
      </w:r>
      <w:proofErr w:type="spellEnd"/>
      <w:r w:rsidR="00AB3911" w:rsidRPr="00AB3911">
        <w:rPr>
          <w:rFonts w:ascii="Arial" w:hAnsi="Arial" w:cs="Arial"/>
          <w:sz w:val="22"/>
          <w:szCs w:val="22"/>
          <w:lang w:val="fr-FR"/>
        </w:rPr>
        <w:t xml:space="preserve"> de los Stakeholders con </w:t>
      </w:r>
      <w:proofErr w:type="spellStart"/>
      <w:r w:rsidR="00AB3911" w:rsidRPr="00AB3911">
        <w:rPr>
          <w:rFonts w:ascii="Arial" w:hAnsi="Arial" w:cs="Arial"/>
          <w:sz w:val="22"/>
          <w:szCs w:val="22"/>
          <w:lang w:val="fr-FR"/>
        </w:rPr>
        <w:t>enfoques</w:t>
      </w:r>
      <w:proofErr w:type="spellEnd"/>
      <w:r w:rsidR="00AB3911" w:rsidRPr="00AB3911">
        <w:rPr>
          <w:rFonts w:ascii="Arial" w:hAnsi="Arial" w:cs="Arial"/>
          <w:sz w:val="22"/>
          <w:szCs w:val="22"/>
          <w:lang w:val="fr-FR"/>
        </w:rPr>
        <w:t xml:space="preserve"> y </w:t>
      </w:r>
      <w:proofErr w:type="spellStart"/>
      <w:r w:rsidR="00AB3911" w:rsidRPr="00AB3911">
        <w:rPr>
          <w:rFonts w:ascii="Arial" w:hAnsi="Arial" w:cs="Arial"/>
          <w:sz w:val="22"/>
          <w:szCs w:val="22"/>
          <w:lang w:val="fr-FR"/>
        </w:rPr>
        <w:t>técnicas</w:t>
      </w:r>
      <w:proofErr w:type="spellEnd"/>
      <w:r w:rsidR="00AB3911" w:rsidRPr="00AB3911">
        <w:rPr>
          <w:rFonts w:ascii="Arial" w:hAnsi="Arial" w:cs="Arial"/>
          <w:sz w:val="22"/>
          <w:szCs w:val="22"/>
          <w:lang w:val="fr-FR"/>
        </w:rPr>
        <w:t xml:space="preserve"> de </w:t>
      </w:r>
      <w:proofErr w:type="spellStart"/>
      <w:proofErr w:type="gramStart"/>
      <w:r w:rsidR="00AB3911" w:rsidRPr="00AB3911">
        <w:rPr>
          <w:rFonts w:ascii="Arial" w:hAnsi="Arial" w:cs="Arial"/>
          <w:sz w:val="22"/>
          <w:szCs w:val="22"/>
          <w:lang w:val="fr-FR"/>
        </w:rPr>
        <w:t>gestión</w:t>
      </w:r>
      <w:proofErr w:type="spellEnd"/>
      <w:r w:rsidR="00AB3911" w:rsidRPr="00AB3911">
        <w:rPr>
          <w:rFonts w:ascii="Arial" w:hAnsi="Arial" w:cs="Arial"/>
          <w:sz w:val="22"/>
          <w:szCs w:val="22"/>
          <w:lang w:val="fr-FR"/>
        </w:rPr>
        <w:t>:</w:t>
      </w:r>
      <w:proofErr w:type="gramEnd"/>
      <w:r w:rsidR="00AB3911" w:rsidRPr="00AB3911">
        <w:rPr>
          <w:rFonts w:ascii="Arial" w:hAnsi="Arial" w:cs="Arial"/>
          <w:sz w:val="22"/>
          <w:szCs w:val="22"/>
          <w:lang w:val="fr-FR"/>
        </w:rPr>
        <w:t> </w:t>
      </w:r>
      <w:proofErr w:type="spellStart"/>
      <w:r w:rsidR="00AB3911" w:rsidRPr="00AB3911">
        <w:rPr>
          <w:rFonts w:ascii="Arial" w:hAnsi="Arial" w:cs="Arial"/>
          <w:sz w:val="22"/>
          <w:szCs w:val="22"/>
          <w:lang w:val="fr-FR"/>
        </w:rPr>
        <w:t>cadena</w:t>
      </w:r>
      <w:proofErr w:type="spellEnd"/>
      <w:r w:rsidR="00AB3911" w:rsidRPr="00AB3911">
        <w:rPr>
          <w:rFonts w:ascii="Arial" w:hAnsi="Arial" w:cs="Arial"/>
          <w:sz w:val="22"/>
          <w:szCs w:val="22"/>
          <w:lang w:val="fr-FR"/>
        </w:rPr>
        <w:t xml:space="preserve"> de </w:t>
      </w:r>
      <w:proofErr w:type="spellStart"/>
      <w:r w:rsidR="00AB3911" w:rsidRPr="00AB3911">
        <w:rPr>
          <w:rFonts w:ascii="Arial" w:hAnsi="Arial" w:cs="Arial"/>
          <w:sz w:val="22"/>
          <w:szCs w:val="22"/>
          <w:lang w:val="fr-FR"/>
        </w:rPr>
        <w:t>valor</w:t>
      </w:r>
      <w:proofErr w:type="spellEnd"/>
      <w:r w:rsidR="00AB3911" w:rsidRPr="00AB3911">
        <w:rPr>
          <w:rFonts w:ascii="Arial" w:hAnsi="Arial" w:cs="Arial"/>
          <w:sz w:val="22"/>
          <w:szCs w:val="22"/>
          <w:lang w:val="fr-FR"/>
        </w:rPr>
        <w:t xml:space="preserve"> </w:t>
      </w:r>
      <w:proofErr w:type="spellStart"/>
      <w:r w:rsidR="00AB3911" w:rsidRPr="00AB3911">
        <w:rPr>
          <w:rFonts w:ascii="Arial" w:hAnsi="Arial" w:cs="Arial"/>
          <w:sz w:val="22"/>
          <w:szCs w:val="22"/>
          <w:lang w:val="fr-FR"/>
        </w:rPr>
        <w:t>multidimensional</w:t>
      </w:r>
      <w:proofErr w:type="spellEnd"/>
      <w:r w:rsidR="00AB3911" w:rsidRPr="00AB3911">
        <w:rPr>
          <w:rFonts w:ascii="Arial" w:hAnsi="Arial" w:cs="Arial"/>
          <w:sz w:val="22"/>
          <w:szCs w:val="22"/>
          <w:lang w:val="fr-FR"/>
        </w:rPr>
        <w:t xml:space="preserve"> y </w:t>
      </w:r>
      <w:proofErr w:type="spellStart"/>
      <w:r w:rsidR="00AB3911" w:rsidRPr="00AB3911">
        <w:rPr>
          <w:rFonts w:ascii="Arial" w:hAnsi="Arial" w:cs="Arial"/>
          <w:sz w:val="22"/>
          <w:szCs w:val="22"/>
          <w:lang w:val="fr-FR"/>
        </w:rPr>
        <w:t>Balanced</w:t>
      </w:r>
      <w:proofErr w:type="spellEnd"/>
      <w:r w:rsidR="00AB3911" w:rsidRPr="00AB3911">
        <w:rPr>
          <w:rFonts w:ascii="Arial" w:hAnsi="Arial" w:cs="Arial"/>
          <w:sz w:val="22"/>
          <w:szCs w:val="22"/>
          <w:lang w:val="fr-FR"/>
        </w:rPr>
        <w:t xml:space="preserve"> </w:t>
      </w:r>
      <w:proofErr w:type="spellStart"/>
      <w:r w:rsidR="00AB3911" w:rsidRPr="00AB3911">
        <w:rPr>
          <w:rFonts w:ascii="Arial" w:hAnsi="Arial" w:cs="Arial"/>
          <w:sz w:val="22"/>
          <w:szCs w:val="22"/>
          <w:lang w:val="fr-FR"/>
        </w:rPr>
        <w:t>Scorecard</w:t>
      </w:r>
      <w:proofErr w:type="spellEnd"/>
      <w:r w:rsidR="00AB3911" w:rsidRPr="00AB3911">
        <w:rPr>
          <w:rFonts w:ascii="Arial" w:hAnsi="Arial" w:cs="Arial"/>
          <w:sz w:val="22"/>
          <w:szCs w:val="22"/>
          <w:lang w:val="fr-FR"/>
        </w:rPr>
        <w:t xml:space="preserve"> multifocal. </w:t>
      </w:r>
      <w:proofErr w:type="spellStart"/>
      <w:r w:rsidR="007009DF">
        <w:rPr>
          <w:rFonts w:ascii="Arial" w:hAnsi="Arial" w:cs="Arial"/>
          <w:sz w:val="22"/>
          <w:szCs w:val="22"/>
          <w:lang w:val="fr-FR"/>
        </w:rPr>
        <w:t>Trabajo</w:t>
      </w:r>
      <w:proofErr w:type="spellEnd"/>
      <w:r w:rsidR="007009DF">
        <w:rPr>
          <w:rFonts w:ascii="Arial" w:hAnsi="Arial" w:cs="Arial"/>
          <w:sz w:val="22"/>
          <w:szCs w:val="22"/>
          <w:lang w:val="fr-FR"/>
        </w:rPr>
        <w:t xml:space="preserve"> </w:t>
      </w:r>
      <w:proofErr w:type="spellStart"/>
      <w:r w:rsidR="007009DF">
        <w:rPr>
          <w:rFonts w:ascii="Arial" w:hAnsi="Arial" w:cs="Arial"/>
          <w:sz w:val="22"/>
          <w:szCs w:val="22"/>
          <w:lang w:val="fr-FR"/>
        </w:rPr>
        <w:t>presentado</w:t>
      </w:r>
      <w:proofErr w:type="spellEnd"/>
      <w:r w:rsidR="007009DF">
        <w:rPr>
          <w:rFonts w:ascii="Arial" w:hAnsi="Arial" w:cs="Arial"/>
          <w:sz w:val="22"/>
          <w:szCs w:val="22"/>
          <w:lang w:val="fr-FR"/>
        </w:rPr>
        <w:t xml:space="preserve"> en el </w:t>
      </w:r>
      <w:r w:rsidR="00AB3911" w:rsidRPr="00AB3911">
        <w:rPr>
          <w:rFonts w:ascii="Arial" w:hAnsi="Arial" w:cs="Arial"/>
          <w:i/>
          <w:sz w:val="22"/>
          <w:szCs w:val="22"/>
          <w:lang w:val="fr-FR"/>
        </w:rPr>
        <w:t xml:space="preserve">XXXII </w:t>
      </w:r>
      <w:proofErr w:type="spellStart"/>
      <w:r w:rsidR="00AB3911" w:rsidRPr="00AB3911">
        <w:rPr>
          <w:rFonts w:ascii="Arial" w:hAnsi="Arial" w:cs="Arial"/>
          <w:i/>
          <w:sz w:val="22"/>
          <w:szCs w:val="22"/>
          <w:lang w:val="fr-FR"/>
        </w:rPr>
        <w:t>Congreso</w:t>
      </w:r>
      <w:proofErr w:type="spellEnd"/>
      <w:r w:rsidR="00AB3911" w:rsidRPr="00AB3911">
        <w:rPr>
          <w:rFonts w:ascii="Arial" w:hAnsi="Arial" w:cs="Arial"/>
          <w:i/>
          <w:sz w:val="22"/>
          <w:szCs w:val="22"/>
          <w:lang w:val="fr-FR"/>
        </w:rPr>
        <w:t xml:space="preserve"> de </w:t>
      </w:r>
      <w:proofErr w:type="spellStart"/>
      <w:r w:rsidR="00AB3911" w:rsidRPr="00AB3911">
        <w:rPr>
          <w:rFonts w:ascii="Arial" w:hAnsi="Arial" w:cs="Arial"/>
          <w:i/>
          <w:sz w:val="22"/>
          <w:szCs w:val="22"/>
          <w:lang w:val="fr-FR"/>
        </w:rPr>
        <w:t>Costos</w:t>
      </w:r>
      <w:proofErr w:type="spellEnd"/>
      <w:r w:rsidR="00AB3911" w:rsidRPr="00AB3911">
        <w:rPr>
          <w:rFonts w:ascii="Arial" w:hAnsi="Arial" w:cs="Arial"/>
          <w:i/>
          <w:sz w:val="22"/>
          <w:szCs w:val="22"/>
          <w:lang w:val="fr-FR"/>
        </w:rPr>
        <w:t xml:space="preserve"> </w:t>
      </w:r>
      <w:proofErr w:type="spellStart"/>
      <w:r w:rsidR="00AB3911" w:rsidRPr="00AB3911">
        <w:rPr>
          <w:rFonts w:ascii="Arial" w:hAnsi="Arial" w:cs="Arial"/>
          <w:i/>
          <w:sz w:val="22"/>
          <w:szCs w:val="22"/>
          <w:lang w:val="fr-FR"/>
        </w:rPr>
        <w:t>del</w:t>
      </w:r>
      <w:proofErr w:type="spellEnd"/>
      <w:r w:rsidR="00AB3911" w:rsidRPr="00AB3911">
        <w:rPr>
          <w:rFonts w:ascii="Arial" w:hAnsi="Arial" w:cs="Arial"/>
          <w:i/>
          <w:sz w:val="22"/>
          <w:szCs w:val="22"/>
          <w:lang w:val="fr-FR"/>
        </w:rPr>
        <w:t xml:space="preserve"> </w:t>
      </w:r>
      <w:proofErr w:type="spellStart"/>
      <w:r w:rsidR="00AB3911" w:rsidRPr="00AB3911">
        <w:rPr>
          <w:rFonts w:ascii="Arial" w:hAnsi="Arial" w:cs="Arial"/>
          <w:i/>
          <w:sz w:val="22"/>
          <w:szCs w:val="22"/>
          <w:lang w:val="fr-FR"/>
        </w:rPr>
        <w:t>IAPUCo</w:t>
      </w:r>
      <w:proofErr w:type="spellEnd"/>
      <w:r w:rsidR="00AB3911" w:rsidRPr="00AB3911">
        <w:rPr>
          <w:rFonts w:ascii="Arial" w:hAnsi="Arial" w:cs="Arial"/>
          <w:i/>
          <w:sz w:val="22"/>
          <w:szCs w:val="22"/>
          <w:lang w:val="fr-FR"/>
        </w:rPr>
        <w:t xml:space="preserve">, </w:t>
      </w:r>
      <w:proofErr w:type="spellStart"/>
      <w:r w:rsidR="00AB3911" w:rsidRPr="00AB3911">
        <w:rPr>
          <w:rFonts w:ascii="Arial" w:hAnsi="Arial" w:cs="Arial"/>
          <w:i/>
          <w:sz w:val="22"/>
          <w:szCs w:val="22"/>
          <w:lang w:val="fr-FR"/>
        </w:rPr>
        <w:t>Trelew</w:t>
      </w:r>
      <w:proofErr w:type="spellEnd"/>
      <w:r w:rsidR="00AB3911" w:rsidRPr="00AB3911">
        <w:rPr>
          <w:rFonts w:ascii="Arial" w:hAnsi="Arial" w:cs="Arial"/>
          <w:i/>
          <w:sz w:val="22"/>
          <w:szCs w:val="22"/>
          <w:lang w:val="fr-FR"/>
        </w:rPr>
        <w:t>.</w:t>
      </w:r>
    </w:p>
    <w:p w:rsidR="00FD710A" w:rsidRPr="00AB3911" w:rsidRDefault="003564FF" w:rsidP="00AB3911">
      <w:pPr>
        <w:spacing w:before="120" w:after="120"/>
        <w:rPr>
          <w:rFonts w:ascii="Arial" w:hAnsi="Arial" w:cs="Arial"/>
          <w:sz w:val="22"/>
          <w:szCs w:val="22"/>
          <w:lang w:val="fr-FR"/>
        </w:rPr>
      </w:pPr>
      <w:r>
        <w:rPr>
          <w:rFonts w:ascii="Arial" w:hAnsi="Arial" w:cs="Arial"/>
          <w:sz w:val="22"/>
          <w:szCs w:val="22"/>
          <w:lang w:val="fr-FR"/>
        </w:rPr>
        <w:t>Marchione, J.</w:t>
      </w:r>
      <w:r w:rsidR="00AB3911" w:rsidRPr="00AB3911">
        <w:rPr>
          <w:rFonts w:ascii="Arial" w:hAnsi="Arial" w:cs="Arial"/>
          <w:sz w:val="22"/>
          <w:szCs w:val="22"/>
          <w:lang w:val="fr-FR"/>
        </w:rPr>
        <w:t xml:space="preserve"> (2012) ¿Son </w:t>
      </w:r>
      <w:proofErr w:type="spellStart"/>
      <w:r w:rsidR="00AB3911" w:rsidRPr="00AB3911">
        <w:rPr>
          <w:rFonts w:ascii="Arial" w:hAnsi="Arial" w:cs="Arial"/>
          <w:sz w:val="22"/>
          <w:szCs w:val="22"/>
          <w:lang w:val="fr-FR"/>
        </w:rPr>
        <w:t>necesarios</w:t>
      </w:r>
      <w:proofErr w:type="spellEnd"/>
      <w:r w:rsidR="00AB3911" w:rsidRPr="00AB3911">
        <w:rPr>
          <w:rFonts w:ascii="Arial" w:hAnsi="Arial" w:cs="Arial"/>
          <w:sz w:val="22"/>
          <w:szCs w:val="22"/>
          <w:lang w:val="fr-FR"/>
        </w:rPr>
        <w:t xml:space="preserve"> los </w:t>
      </w:r>
      <w:proofErr w:type="spellStart"/>
      <w:r w:rsidR="00AB3911" w:rsidRPr="00AB3911">
        <w:rPr>
          <w:rFonts w:ascii="Arial" w:hAnsi="Arial" w:cs="Arial"/>
          <w:sz w:val="22"/>
          <w:szCs w:val="22"/>
          <w:lang w:val="fr-FR"/>
        </w:rPr>
        <w:t>costos</w:t>
      </w:r>
      <w:proofErr w:type="spellEnd"/>
      <w:r w:rsidR="00AB3911" w:rsidRPr="00AB3911">
        <w:rPr>
          <w:rFonts w:ascii="Arial" w:hAnsi="Arial" w:cs="Arial"/>
          <w:sz w:val="22"/>
          <w:szCs w:val="22"/>
          <w:lang w:val="fr-FR"/>
        </w:rPr>
        <w:t xml:space="preserve"> en el </w:t>
      </w:r>
      <w:proofErr w:type="spellStart"/>
      <w:r w:rsidR="00AB3911" w:rsidRPr="00AB3911">
        <w:rPr>
          <w:rFonts w:ascii="Arial" w:hAnsi="Arial" w:cs="Arial"/>
          <w:sz w:val="22"/>
          <w:szCs w:val="22"/>
          <w:lang w:val="fr-FR"/>
        </w:rPr>
        <w:t>Modelo</w:t>
      </w:r>
      <w:proofErr w:type="spellEnd"/>
      <w:r w:rsidR="00AB3911" w:rsidRPr="00AB3911">
        <w:rPr>
          <w:rFonts w:ascii="Arial" w:hAnsi="Arial" w:cs="Arial"/>
          <w:sz w:val="22"/>
          <w:szCs w:val="22"/>
          <w:lang w:val="fr-FR"/>
        </w:rPr>
        <w:t xml:space="preserve"> </w:t>
      </w:r>
      <w:proofErr w:type="gramStart"/>
      <w:r w:rsidR="00AB3911" w:rsidRPr="00AB3911">
        <w:rPr>
          <w:rFonts w:ascii="Arial" w:hAnsi="Arial" w:cs="Arial"/>
          <w:sz w:val="22"/>
          <w:szCs w:val="22"/>
          <w:lang w:val="fr-FR"/>
        </w:rPr>
        <w:t>CANVAS?</w:t>
      </w:r>
      <w:proofErr w:type="gramEnd"/>
      <w:r w:rsidR="00AB3911" w:rsidRPr="00AB3911">
        <w:rPr>
          <w:rFonts w:ascii="Arial" w:hAnsi="Arial" w:cs="Arial"/>
          <w:sz w:val="22"/>
          <w:szCs w:val="22"/>
          <w:lang w:val="fr-FR"/>
        </w:rPr>
        <w:t xml:space="preserve">  </w:t>
      </w:r>
      <w:proofErr w:type="spellStart"/>
      <w:r w:rsidR="007009DF">
        <w:rPr>
          <w:rFonts w:ascii="Arial" w:hAnsi="Arial" w:cs="Arial"/>
          <w:sz w:val="22"/>
          <w:szCs w:val="22"/>
          <w:lang w:val="fr-FR"/>
        </w:rPr>
        <w:t>Trabajo</w:t>
      </w:r>
      <w:proofErr w:type="spellEnd"/>
      <w:r w:rsidR="007009DF">
        <w:rPr>
          <w:rFonts w:ascii="Arial" w:hAnsi="Arial" w:cs="Arial"/>
          <w:sz w:val="22"/>
          <w:szCs w:val="22"/>
          <w:lang w:val="fr-FR"/>
        </w:rPr>
        <w:t xml:space="preserve"> </w:t>
      </w:r>
      <w:proofErr w:type="spellStart"/>
      <w:r w:rsidR="007009DF">
        <w:rPr>
          <w:rFonts w:ascii="Arial" w:hAnsi="Arial" w:cs="Arial"/>
          <w:sz w:val="22"/>
          <w:szCs w:val="22"/>
          <w:lang w:val="fr-FR"/>
        </w:rPr>
        <w:t>presentado</w:t>
      </w:r>
      <w:proofErr w:type="spellEnd"/>
      <w:r w:rsidR="007009DF">
        <w:rPr>
          <w:rFonts w:ascii="Arial" w:hAnsi="Arial" w:cs="Arial"/>
          <w:sz w:val="22"/>
          <w:szCs w:val="22"/>
          <w:lang w:val="fr-FR"/>
        </w:rPr>
        <w:t xml:space="preserve"> en el </w:t>
      </w:r>
      <w:r w:rsidR="00AB3911" w:rsidRPr="00AB3911">
        <w:rPr>
          <w:rFonts w:ascii="Arial" w:hAnsi="Arial" w:cs="Arial"/>
          <w:i/>
          <w:iCs/>
          <w:sz w:val="22"/>
          <w:szCs w:val="22"/>
          <w:lang w:val="fr-FR"/>
        </w:rPr>
        <w:t xml:space="preserve">XXXV </w:t>
      </w:r>
      <w:proofErr w:type="spellStart"/>
      <w:r w:rsidR="00AB3911" w:rsidRPr="00AB3911">
        <w:rPr>
          <w:rFonts w:ascii="Arial" w:hAnsi="Arial" w:cs="Arial"/>
          <w:i/>
          <w:iCs/>
          <w:sz w:val="22"/>
          <w:szCs w:val="22"/>
          <w:lang w:val="fr-FR"/>
        </w:rPr>
        <w:t>Congreso</w:t>
      </w:r>
      <w:proofErr w:type="spellEnd"/>
      <w:r w:rsidR="00AB3911" w:rsidRPr="00AB3911">
        <w:rPr>
          <w:rFonts w:ascii="Arial" w:hAnsi="Arial" w:cs="Arial"/>
          <w:i/>
          <w:iCs/>
          <w:sz w:val="22"/>
          <w:szCs w:val="22"/>
          <w:lang w:val="fr-FR"/>
        </w:rPr>
        <w:t xml:space="preserve"> de </w:t>
      </w:r>
      <w:proofErr w:type="spellStart"/>
      <w:r w:rsidR="00AB3911" w:rsidRPr="00AB3911">
        <w:rPr>
          <w:rFonts w:ascii="Arial" w:hAnsi="Arial" w:cs="Arial"/>
          <w:i/>
          <w:iCs/>
          <w:sz w:val="22"/>
          <w:szCs w:val="22"/>
          <w:lang w:val="fr-FR"/>
        </w:rPr>
        <w:t>Costos</w:t>
      </w:r>
      <w:proofErr w:type="spellEnd"/>
      <w:r w:rsidR="00AB3911" w:rsidRPr="00AB3911">
        <w:rPr>
          <w:rFonts w:ascii="Arial" w:hAnsi="Arial" w:cs="Arial"/>
          <w:i/>
          <w:iCs/>
          <w:sz w:val="22"/>
          <w:szCs w:val="22"/>
          <w:lang w:val="fr-FR"/>
        </w:rPr>
        <w:t xml:space="preserve"> </w:t>
      </w:r>
      <w:proofErr w:type="spellStart"/>
      <w:r w:rsidR="00AB3911" w:rsidRPr="00AB3911">
        <w:rPr>
          <w:rFonts w:ascii="Arial" w:hAnsi="Arial" w:cs="Arial"/>
          <w:i/>
          <w:iCs/>
          <w:sz w:val="22"/>
          <w:szCs w:val="22"/>
          <w:lang w:val="fr-FR"/>
        </w:rPr>
        <w:t>del</w:t>
      </w:r>
      <w:proofErr w:type="spellEnd"/>
      <w:r w:rsidR="00AB3911" w:rsidRPr="00AB3911">
        <w:rPr>
          <w:rFonts w:ascii="Arial" w:hAnsi="Arial" w:cs="Arial"/>
          <w:i/>
          <w:iCs/>
          <w:sz w:val="22"/>
          <w:szCs w:val="22"/>
          <w:lang w:val="fr-FR"/>
        </w:rPr>
        <w:t xml:space="preserve"> </w:t>
      </w:r>
      <w:proofErr w:type="spellStart"/>
      <w:r w:rsidR="00AB3911" w:rsidRPr="00AB3911">
        <w:rPr>
          <w:rFonts w:ascii="Arial" w:hAnsi="Arial" w:cs="Arial"/>
          <w:i/>
          <w:iCs/>
          <w:sz w:val="22"/>
          <w:szCs w:val="22"/>
          <w:lang w:val="fr-FR"/>
        </w:rPr>
        <w:t>IAPUCo</w:t>
      </w:r>
      <w:proofErr w:type="spellEnd"/>
      <w:r w:rsidR="00AB3911" w:rsidRPr="00AB3911">
        <w:rPr>
          <w:rFonts w:ascii="Arial" w:hAnsi="Arial" w:cs="Arial"/>
          <w:i/>
          <w:iCs/>
          <w:sz w:val="22"/>
          <w:szCs w:val="22"/>
          <w:lang w:val="fr-FR"/>
        </w:rPr>
        <w:t>, San Salvador de Jujuy.</w:t>
      </w:r>
    </w:p>
    <w:p w:rsidR="009F55A9" w:rsidRPr="007009DF" w:rsidRDefault="009F55A9" w:rsidP="007009DF">
      <w:pPr>
        <w:spacing w:before="120" w:after="120"/>
        <w:rPr>
          <w:rFonts w:ascii="Arial" w:hAnsi="Arial" w:cs="Arial"/>
          <w:sz w:val="22"/>
          <w:szCs w:val="22"/>
          <w:lang w:val="fr-FR"/>
        </w:rPr>
      </w:pPr>
      <w:proofErr w:type="spellStart"/>
      <w:r w:rsidRPr="00AB3911">
        <w:rPr>
          <w:rFonts w:ascii="Arial" w:hAnsi="Arial" w:cs="Arial"/>
          <w:sz w:val="22"/>
          <w:szCs w:val="22"/>
          <w:lang w:val="fr-FR"/>
        </w:rPr>
        <w:t>Osterwalder</w:t>
      </w:r>
      <w:proofErr w:type="spellEnd"/>
      <w:r w:rsidRPr="00AB3911">
        <w:rPr>
          <w:rFonts w:ascii="Arial" w:hAnsi="Arial" w:cs="Arial"/>
          <w:sz w:val="22"/>
          <w:szCs w:val="22"/>
          <w:lang w:val="fr-FR"/>
        </w:rPr>
        <w:t xml:space="preserve">, A. y </w:t>
      </w:r>
      <w:proofErr w:type="spellStart"/>
      <w:r w:rsidRPr="00AB3911">
        <w:rPr>
          <w:rFonts w:ascii="Arial" w:hAnsi="Arial" w:cs="Arial"/>
          <w:sz w:val="22"/>
          <w:szCs w:val="22"/>
          <w:lang w:val="fr-FR"/>
        </w:rPr>
        <w:t>Pigneur</w:t>
      </w:r>
      <w:proofErr w:type="spellEnd"/>
      <w:r w:rsidRPr="00AB3911">
        <w:rPr>
          <w:rFonts w:ascii="Arial" w:hAnsi="Arial" w:cs="Arial"/>
          <w:sz w:val="22"/>
          <w:szCs w:val="22"/>
          <w:lang w:val="fr-FR"/>
        </w:rPr>
        <w:t xml:space="preserve">, Y. </w:t>
      </w:r>
      <w:r w:rsidR="007009DF">
        <w:rPr>
          <w:rFonts w:ascii="Arial" w:hAnsi="Arial" w:cs="Arial"/>
          <w:sz w:val="22"/>
          <w:szCs w:val="22"/>
          <w:lang w:val="fr-FR"/>
        </w:rPr>
        <w:t>(2009).</w:t>
      </w:r>
      <w:r w:rsidRPr="00AB3911">
        <w:rPr>
          <w:rFonts w:ascii="Arial" w:hAnsi="Arial" w:cs="Arial"/>
          <w:sz w:val="22"/>
          <w:szCs w:val="22"/>
          <w:lang w:val="fr-FR"/>
        </w:rPr>
        <w:t xml:space="preserve"> Business Model </w:t>
      </w:r>
      <w:proofErr w:type="spellStart"/>
      <w:r w:rsidRPr="00AB3911">
        <w:rPr>
          <w:rFonts w:ascii="Arial" w:hAnsi="Arial" w:cs="Arial"/>
          <w:sz w:val="22"/>
          <w:szCs w:val="22"/>
          <w:lang w:val="fr-FR"/>
        </w:rPr>
        <w:t>Generation</w:t>
      </w:r>
      <w:proofErr w:type="spellEnd"/>
      <w:r w:rsidRPr="00AB3911">
        <w:rPr>
          <w:rFonts w:ascii="Arial" w:hAnsi="Arial" w:cs="Arial"/>
          <w:sz w:val="22"/>
          <w:szCs w:val="22"/>
          <w:lang w:val="fr-FR"/>
        </w:rPr>
        <w:t xml:space="preserve">.  </w:t>
      </w:r>
    </w:p>
    <w:p w:rsidR="009F55A9" w:rsidRPr="007009DF" w:rsidRDefault="00C0317F" w:rsidP="007009DF">
      <w:pPr>
        <w:pStyle w:val="Bibliografa"/>
        <w:spacing w:before="120" w:after="120"/>
        <w:ind w:left="720" w:hanging="720"/>
        <w:rPr>
          <w:rFonts w:ascii="Arial" w:hAnsi="Arial" w:cs="Arial"/>
          <w:noProof/>
          <w:sz w:val="22"/>
          <w:szCs w:val="22"/>
        </w:rPr>
      </w:pPr>
      <w:r w:rsidRPr="00DF25C0">
        <w:rPr>
          <w:rFonts w:ascii="Arial" w:hAnsi="Arial" w:cs="Arial"/>
          <w:noProof/>
          <w:sz w:val="22"/>
          <w:szCs w:val="22"/>
          <w:lang w:val="es-AR"/>
        </w:rPr>
        <w:t xml:space="preserve">Palsky, G. (2017). </w:t>
      </w:r>
      <w:r w:rsidRPr="00AB3911">
        <w:rPr>
          <w:rFonts w:ascii="Arial" w:hAnsi="Arial" w:cs="Arial"/>
          <w:noProof/>
          <w:sz w:val="22"/>
          <w:szCs w:val="22"/>
        </w:rPr>
        <w:t xml:space="preserve">La Semiologia Grafica de Jacques Bertin cumple 50 años. </w:t>
      </w:r>
      <w:r w:rsidRPr="00AB3911">
        <w:rPr>
          <w:rFonts w:ascii="Arial" w:hAnsi="Arial" w:cs="Arial"/>
          <w:i/>
          <w:iCs/>
          <w:noProof/>
          <w:sz w:val="22"/>
          <w:szCs w:val="22"/>
        </w:rPr>
        <w:t>Visionscarto</w:t>
      </w:r>
      <w:r w:rsidRPr="00AB3911">
        <w:rPr>
          <w:rFonts w:ascii="Arial" w:hAnsi="Arial" w:cs="Arial"/>
          <w:noProof/>
          <w:sz w:val="22"/>
          <w:szCs w:val="22"/>
        </w:rPr>
        <w:t>.</w:t>
      </w:r>
    </w:p>
    <w:p w:rsidR="00371C58" w:rsidRPr="007009DF" w:rsidRDefault="00C0317F" w:rsidP="007009DF">
      <w:pPr>
        <w:pStyle w:val="Bibliografa"/>
        <w:spacing w:before="120" w:after="120"/>
        <w:ind w:left="720" w:hanging="720"/>
        <w:rPr>
          <w:rFonts w:ascii="Arial" w:hAnsi="Arial" w:cs="Arial"/>
          <w:noProof/>
          <w:sz w:val="22"/>
          <w:szCs w:val="22"/>
          <w:lang w:val="es-ES_tradnl"/>
        </w:rPr>
      </w:pPr>
      <w:r w:rsidRPr="00AB3911">
        <w:rPr>
          <w:rFonts w:ascii="Arial" w:hAnsi="Arial" w:cs="Arial"/>
          <w:noProof/>
          <w:sz w:val="22"/>
          <w:szCs w:val="22"/>
          <w:lang w:val="fr-FR"/>
        </w:rPr>
        <w:t xml:space="preserve">Ricoeur, P. (1990). Mímesis, référence et refiguration dans. </w:t>
      </w:r>
      <w:r w:rsidRPr="00AB3911">
        <w:rPr>
          <w:rFonts w:ascii="Arial" w:hAnsi="Arial" w:cs="Arial"/>
          <w:i/>
          <w:iCs/>
          <w:noProof/>
          <w:sz w:val="22"/>
          <w:szCs w:val="22"/>
          <w:lang w:val="fr-FR"/>
        </w:rPr>
        <w:t xml:space="preserve">Temps et Récit. </w:t>
      </w:r>
      <w:r w:rsidRPr="00AB3911">
        <w:rPr>
          <w:rFonts w:ascii="Arial" w:hAnsi="Arial" w:cs="Arial"/>
          <w:i/>
          <w:iCs/>
          <w:noProof/>
          <w:sz w:val="22"/>
          <w:szCs w:val="22"/>
          <w:lang w:val="es-ES_tradnl"/>
        </w:rPr>
        <w:t>Études Phenoménologiques</w:t>
      </w:r>
      <w:r w:rsidRPr="00AB3911">
        <w:rPr>
          <w:rFonts w:ascii="Arial" w:hAnsi="Arial" w:cs="Arial"/>
          <w:noProof/>
          <w:sz w:val="22"/>
          <w:szCs w:val="22"/>
          <w:lang w:val="es-ES_tradnl"/>
        </w:rPr>
        <w:t>, 29-40.</w:t>
      </w:r>
    </w:p>
    <w:p w:rsidR="00FD710A" w:rsidRPr="00AB3911" w:rsidRDefault="00E72DA6" w:rsidP="00AB3911">
      <w:pPr>
        <w:spacing w:before="120" w:after="120"/>
        <w:rPr>
          <w:rFonts w:ascii="Arial" w:hAnsi="Arial" w:cs="Arial"/>
          <w:sz w:val="22"/>
          <w:szCs w:val="22"/>
        </w:rPr>
      </w:pPr>
      <w:r w:rsidRPr="00AB3911">
        <w:rPr>
          <w:rFonts w:ascii="Arial" w:hAnsi="Arial" w:cs="Arial"/>
          <w:sz w:val="22"/>
          <w:szCs w:val="22"/>
        </w:rPr>
        <w:t xml:space="preserve">Savall H. (1978), </w:t>
      </w:r>
      <w:proofErr w:type="gramStart"/>
      <w:r w:rsidRPr="00AB3911">
        <w:rPr>
          <w:rFonts w:ascii="Arial" w:hAnsi="Arial" w:cs="Arial"/>
          <w:sz w:val="22"/>
          <w:szCs w:val="22"/>
        </w:rPr>
        <w:t>« La</w:t>
      </w:r>
      <w:proofErr w:type="gramEnd"/>
      <w:r w:rsidRPr="00AB3911">
        <w:rPr>
          <w:rFonts w:ascii="Arial" w:hAnsi="Arial" w:cs="Arial"/>
          <w:sz w:val="22"/>
          <w:szCs w:val="22"/>
        </w:rPr>
        <w:t xml:space="preserve"> </w:t>
      </w:r>
      <w:proofErr w:type="spellStart"/>
      <w:r w:rsidRPr="00AB3911">
        <w:rPr>
          <w:rFonts w:ascii="Arial" w:hAnsi="Arial" w:cs="Arial"/>
          <w:sz w:val="22"/>
          <w:szCs w:val="22"/>
        </w:rPr>
        <w:t>dimension</w:t>
      </w:r>
      <w:proofErr w:type="spellEnd"/>
      <w:r w:rsidRPr="00AB3911">
        <w:rPr>
          <w:rFonts w:ascii="Arial" w:hAnsi="Arial" w:cs="Arial"/>
          <w:sz w:val="22"/>
          <w:szCs w:val="22"/>
        </w:rPr>
        <w:t xml:space="preserve"> </w:t>
      </w:r>
      <w:proofErr w:type="spellStart"/>
      <w:r w:rsidRPr="00AB3911">
        <w:rPr>
          <w:rFonts w:ascii="Arial" w:hAnsi="Arial" w:cs="Arial"/>
          <w:sz w:val="22"/>
          <w:szCs w:val="22"/>
        </w:rPr>
        <w:t>psychologique</w:t>
      </w:r>
      <w:proofErr w:type="spellEnd"/>
      <w:r w:rsidRPr="00AB3911">
        <w:rPr>
          <w:rFonts w:ascii="Arial" w:hAnsi="Arial" w:cs="Arial"/>
          <w:sz w:val="22"/>
          <w:szCs w:val="22"/>
        </w:rPr>
        <w:t xml:space="preserve"> de </w:t>
      </w:r>
      <w:proofErr w:type="spellStart"/>
      <w:r w:rsidRPr="00AB3911">
        <w:rPr>
          <w:rFonts w:ascii="Arial" w:hAnsi="Arial" w:cs="Arial"/>
          <w:sz w:val="22"/>
          <w:szCs w:val="22"/>
        </w:rPr>
        <w:t>l’analyse</w:t>
      </w:r>
      <w:proofErr w:type="spellEnd"/>
      <w:r w:rsidRPr="00AB3911">
        <w:rPr>
          <w:rFonts w:ascii="Arial" w:hAnsi="Arial" w:cs="Arial"/>
          <w:sz w:val="22"/>
          <w:szCs w:val="22"/>
        </w:rPr>
        <w:t xml:space="preserve"> socio-</w:t>
      </w:r>
      <w:proofErr w:type="spellStart"/>
      <w:r w:rsidRPr="00AB3911">
        <w:rPr>
          <w:rFonts w:ascii="Arial" w:hAnsi="Arial" w:cs="Arial"/>
          <w:sz w:val="22"/>
          <w:szCs w:val="22"/>
        </w:rPr>
        <w:t>économique</w:t>
      </w:r>
      <w:proofErr w:type="spellEnd"/>
      <w:r w:rsidRPr="00AB3911">
        <w:rPr>
          <w:rFonts w:ascii="Arial" w:hAnsi="Arial" w:cs="Arial"/>
          <w:sz w:val="22"/>
          <w:szCs w:val="22"/>
        </w:rPr>
        <w:t xml:space="preserve"> », </w:t>
      </w:r>
      <w:proofErr w:type="spellStart"/>
      <w:r w:rsidRPr="00AB3911">
        <w:rPr>
          <w:rFonts w:ascii="Arial" w:hAnsi="Arial" w:cs="Arial"/>
          <w:sz w:val="22"/>
          <w:szCs w:val="22"/>
        </w:rPr>
        <w:t>Bulletin</w:t>
      </w:r>
      <w:proofErr w:type="spellEnd"/>
      <w:r w:rsidRPr="00AB3911">
        <w:rPr>
          <w:rFonts w:ascii="Arial" w:hAnsi="Arial" w:cs="Arial"/>
          <w:sz w:val="22"/>
          <w:szCs w:val="22"/>
        </w:rPr>
        <w:t xml:space="preserve"> de </w:t>
      </w:r>
      <w:proofErr w:type="spellStart"/>
      <w:r w:rsidRPr="00AB3911">
        <w:rPr>
          <w:rFonts w:ascii="Arial" w:hAnsi="Arial" w:cs="Arial"/>
          <w:sz w:val="22"/>
          <w:szCs w:val="22"/>
        </w:rPr>
        <w:t>Psychologie</w:t>
      </w:r>
      <w:proofErr w:type="spellEnd"/>
      <w:r w:rsidRPr="00AB3911">
        <w:rPr>
          <w:rFonts w:ascii="Arial" w:hAnsi="Arial" w:cs="Arial"/>
          <w:sz w:val="22"/>
          <w:szCs w:val="22"/>
        </w:rPr>
        <w:t xml:space="preserve">. </w:t>
      </w:r>
    </w:p>
    <w:p w:rsidR="00E72DA6" w:rsidRPr="00AB3911" w:rsidRDefault="00E72DA6" w:rsidP="00AB3911">
      <w:pPr>
        <w:spacing w:before="120" w:after="120"/>
        <w:rPr>
          <w:rFonts w:ascii="Arial" w:hAnsi="Arial" w:cs="Arial"/>
          <w:sz w:val="22"/>
          <w:szCs w:val="22"/>
        </w:rPr>
      </w:pPr>
      <w:r w:rsidRPr="00AB3911">
        <w:rPr>
          <w:rFonts w:ascii="Arial" w:hAnsi="Arial" w:cs="Arial"/>
          <w:sz w:val="22"/>
          <w:szCs w:val="22"/>
        </w:rPr>
        <w:t xml:space="preserve">Savall H. (1978), </w:t>
      </w:r>
      <w:proofErr w:type="gramStart"/>
      <w:r w:rsidRPr="00AB3911">
        <w:rPr>
          <w:rFonts w:ascii="Arial" w:hAnsi="Arial" w:cs="Arial"/>
          <w:sz w:val="22"/>
          <w:szCs w:val="22"/>
        </w:rPr>
        <w:t xml:space="preserve">« </w:t>
      </w:r>
      <w:proofErr w:type="spellStart"/>
      <w:r w:rsidRPr="00AB3911">
        <w:rPr>
          <w:rFonts w:ascii="Arial" w:hAnsi="Arial" w:cs="Arial"/>
          <w:sz w:val="22"/>
          <w:szCs w:val="22"/>
        </w:rPr>
        <w:t>Méthode</w:t>
      </w:r>
      <w:proofErr w:type="spellEnd"/>
      <w:proofErr w:type="gramEnd"/>
      <w:r w:rsidRPr="00AB3911">
        <w:rPr>
          <w:rFonts w:ascii="Arial" w:hAnsi="Arial" w:cs="Arial"/>
          <w:sz w:val="22"/>
          <w:szCs w:val="22"/>
        </w:rPr>
        <w:t xml:space="preserve"> de </w:t>
      </w:r>
      <w:proofErr w:type="spellStart"/>
      <w:r w:rsidRPr="00AB3911">
        <w:rPr>
          <w:rFonts w:ascii="Arial" w:hAnsi="Arial" w:cs="Arial"/>
          <w:sz w:val="22"/>
          <w:szCs w:val="22"/>
        </w:rPr>
        <w:t>diagnostic</w:t>
      </w:r>
      <w:proofErr w:type="spellEnd"/>
      <w:r w:rsidRPr="00AB3911">
        <w:rPr>
          <w:rFonts w:ascii="Arial" w:hAnsi="Arial" w:cs="Arial"/>
          <w:sz w:val="22"/>
          <w:szCs w:val="22"/>
        </w:rPr>
        <w:t xml:space="preserve"> socio-</w:t>
      </w:r>
      <w:proofErr w:type="spellStart"/>
      <w:r w:rsidRPr="00AB3911">
        <w:rPr>
          <w:rFonts w:ascii="Arial" w:hAnsi="Arial" w:cs="Arial"/>
          <w:sz w:val="22"/>
          <w:szCs w:val="22"/>
        </w:rPr>
        <w:t>économique</w:t>
      </w:r>
      <w:proofErr w:type="spellEnd"/>
      <w:r w:rsidRPr="00AB3911">
        <w:rPr>
          <w:rFonts w:ascii="Arial" w:hAnsi="Arial" w:cs="Arial"/>
          <w:sz w:val="22"/>
          <w:szCs w:val="22"/>
        </w:rPr>
        <w:t xml:space="preserve"> de </w:t>
      </w:r>
      <w:proofErr w:type="spellStart"/>
      <w:r w:rsidRPr="00AB3911">
        <w:rPr>
          <w:rFonts w:ascii="Arial" w:hAnsi="Arial" w:cs="Arial"/>
          <w:sz w:val="22"/>
          <w:szCs w:val="22"/>
        </w:rPr>
        <w:t>l’entreprise</w:t>
      </w:r>
      <w:proofErr w:type="spellEnd"/>
      <w:r w:rsidRPr="00AB3911">
        <w:rPr>
          <w:rFonts w:ascii="Arial" w:hAnsi="Arial" w:cs="Arial"/>
          <w:sz w:val="22"/>
          <w:szCs w:val="22"/>
        </w:rPr>
        <w:t xml:space="preserve"> », Conferencia de IAE de </w:t>
      </w:r>
      <w:proofErr w:type="spellStart"/>
      <w:r w:rsidRPr="00AB3911">
        <w:rPr>
          <w:rFonts w:ascii="Arial" w:hAnsi="Arial" w:cs="Arial"/>
          <w:sz w:val="22"/>
          <w:szCs w:val="22"/>
        </w:rPr>
        <w:t>Nice</w:t>
      </w:r>
      <w:proofErr w:type="spellEnd"/>
      <w:r w:rsidRPr="00AB3911">
        <w:rPr>
          <w:rFonts w:ascii="Arial" w:hAnsi="Arial" w:cs="Arial"/>
          <w:sz w:val="22"/>
          <w:szCs w:val="22"/>
        </w:rPr>
        <w:t xml:space="preserve">, publicado en la </w:t>
      </w:r>
      <w:proofErr w:type="spellStart"/>
      <w:r w:rsidRPr="00AB3911">
        <w:rPr>
          <w:rFonts w:ascii="Arial" w:hAnsi="Arial" w:cs="Arial"/>
          <w:sz w:val="22"/>
          <w:szCs w:val="22"/>
        </w:rPr>
        <w:t>Revue</w:t>
      </w:r>
      <w:proofErr w:type="spellEnd"/>
      <w:r w:rsidRPr="00AB3911">
        <w:rPr>
          <w:rFonts w:ascii="Arial" w:hAnsi="Arial" w:cs="Arial"/>
          <w:sz w:val="22"/>
          <w:szCs w:val="22"/>
        </w:rPr>
        <w:t xml:space="preserve"> </w:t>
      </w:r>
      <w:proofErr w:type="spellStart"/>
      <w:r w:rsidRPr="00AB3911">
        <w:rPr>
          <w:rFonts w:ascii="Arial" w:hAnsi="Arial" w:cs="Arial"/>
          <w:sz w:val="22"/>
          <w:szCs w:val="22"/>
        </w:rPr>
        <w:t>Française</w:t>
      </w:r>
      <w:proofErr w:type="spellEnd"/>
      <w:r w:rsidRPr="00AB3911">
        <w:rPr>
          <w:rFonts w:ascii="Arial" w:hAnsi="Arial" w:cs="Arial"/>
          <w:sz w:val="22"/>
          <w:szCs w:val="22"/>
        </w:rPr>
        <w:t xml:space="preserve"> de </w:t>
      </w:r>
      <w:proofErr w:type="spellStart"/>
      <w:r w:rsidRPr="00AB3911">
        <w:rPr>
          <w:rFonts w:ascii="Arial" w:hAnsi="Arial" w:cs="Arial"/>
          <w:sz w:val="22"/>
          <w:szCs w:val="22"/>
        </w:rPr>
        <w:t>Gestion</w:t>
      </w:r>
      <w:proofErr w:type="spellEnd"/>
      <w:r w:rsidRPr="00AB3911">
        <w:rPr>
          <w:rFonts w:ascii="Arial" w:hAnsi="Arial" w:cs="Arial"/>
          <w:sz w:val="22"/>
          <w:szCs w:val="22"/>
        </w:rPr>
        <w:t>).</w:t>
      </w:r>
    </w:p>
    <w:sectPr w:rsidR="00E72DA6" w:rsidRPr="00AB3911" w:rsidSect="0026644C">
      <w:footerReference w:type="default" r:id="rId11"/>
      <w:footerReference w:type="first" r:id="rId12"/>
      <w:endnotePr>
        <w:numFmt w:val="decimal"/>
      </w:endnotePr>
      <w:pgSz w:w="11909" w:h="16834" w:code="9"/>
      <w:pgMar w:top="1411" w:right="1008" w:bottom="1440" w:left="1152" w:header="510" w:footer="454" w:gutter="288"/>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F0" w:rsidRDefault="00F26FF0">
      <w:pPr>
        <w:spacing w:line="20" w:lineRule="exact"/>
      </w:pPr>
    </w:p>
  </w:endnote>
  <w:endnote w:type="continuationSeparator" w:id="0">
    <w:p w:rsidR="00F26FF0" w:rsidRDefault="00F26FF0">
      <w:r>
        <w:t xml:space="preserve"> </w:t>
      </w:r>
    </w:p>
  </w:endnote>
  <w:endnote w:type="continuationNotice" w:id="1">
    <w:p w:rsidR="00F26FF0" w:rsidRDefault="00F26F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01B" w:rsidRPr="000E68CC" w:rsidRDefault="003D201B">
    <w:pPr>
      <w:pStyle w:val="Piedepgina"/>
      <w:tabs>
        <w:tab w:val="clear" w:pos="8306"/>
        <w:tab w:val="right" w:pos="10348"/>
      </w:tabs>
      <w:jc w:val="left"/>
      <w:rPr>
        <w:sz w:val="16"/>
        <w:szCs w:val="16"/>
      </w:rPr>
    </w:pPr>
    <w:r>
      <w:rPr>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BCA" w:rsidRDefault="00BC0BCA">
    <w:pPr>
      <w:pStyle w:val="Piedepgina"/>
      <w:jc w:val="center"/>
    </w:pPr>
  </w:p>
  <w:p w:rsidR="00BC0BCA" w:rsidRDefault="00BC0B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BCA" w:rsidRPr="0026644C" w:rsidRDefault="00BC0BCA">
    <w:pPr>
      <w:pStyle w:val="Piedepgina"/>
      <w:jc w:val="center"/>
      <w:rPr>
        <w:rFonts w:ascii="Arial" w:hAnsi="Arial" w:cs="Arial"/>
        <w:sz w:val="20"/>
      </w:rPr>
    </w:pPr>
    <w:r w:rsidRPr="0026644C">
      <w:rPr>
        <w:rFonts w:ascii="Arial" w:hAnsi="Arial" w:cs="Arial"/>
        <w:sz w:val="20"/>
      </w:rPr>
      <w:fldChar w:fldCharType="begin"/>
    </w:r>
    <w:r w:rsidRPr="0026644C">
      <w:rPr>
        <w:rFonts w:ascii="Arial" w:hAnsi="Arial" w:cs="Arial"/>
        <w:sz w:val="20"/>
      </w:rPr>
      <w:instrText xml:space="preserve"> PAGE   \* MERGEFORMAT </w:instrText>
    </w:r>
    <w:r w:rsidRPr="0026644C">
      <w:rPr>
        <w:rFonts w:ascii="Arial" w:hAnsi="Arial" w:cs="Arial"/>
        <w:sz w:val="20"/>
      </w:rPr>
      <w:fldChar w:fldCharType="separate"/>
    </w:r>
    <w:r w:rsidR="005C2949">
      <w:rPr>
        <w:rFonts w:ascii="Arial" w:hAnsi="Arial" w:cs="Arial"/>
        <w:noProof/>
        <w:sz w:val="20"/>
      </w:rPr>
      <w:t>2</w:t>
    </w:r>
    <w:r w:rsidRPr="0026644C">
      <w:rPr>
        <w:rFonts w:ascii="Arial" w:hAnsi="Arial" w:cs="Arial"/>
        <w:sz w:val="20"/>
      </w:rPr>
      <w:fldChar w:fldCharType="end"/>
    </w:r>
  </w:p>
  <w:p w:rsidR="00BC0BCA" w:rsidRPr="000E68CC" w:rsidRDefault="00BC0BCA">
    <w:pPr>
      <w:pStyle w:val="Piedepgina"/>
      <w:tabs>
        <w:tab w:val="clear" w:pos="8306"/>
        <w:tab w:val="right" w:pos="10348"/>
      </w:tabs>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BCA" w:rsidRDefault="00B72483">
    <w:pPr>
      <w:pStyle w:val="Piedepgina"/>
      <w:jc w:val="center"/>
    </w:pPr>
    <w:r>
      <w:fldChar w:fldCharType="begin"/>
    </w:r>
    <w:r>
      <w:instrText xml:space="preserve"> PAGE   \* MERGEFORMAT </w:instrText>
    </w:r>
    <w:r>
      <w:fldChar w:fldCharType="separate"/>
    </w:r>
    <w:r w:rsidR="005C2949">
      <w:rPr>
        <w:noProof/>
      </w:rPr>
      <w:t>1</w:t>
    </w:r>
    <w:r>
      <w:rPr>
        <w:noProof/>
      </w:rPr>
      <w:fldChar w:fldCharType="end"/>
    </w:r>
  </w:p>
  <w:p w:rsidR="00BC0BCA" w:rsidRDefault="00BC0B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F0" w:rsidRDefault="00F26FF0">
      <w:r>
        <w:separator/>
      </w:r>
    </w:p>
  </w:footnote>
  <w:footnote w:type="continuationSeparator" w:id="0">
    <w:p w:rsidR="00F26FF0" w:rsidRDefault="00F26FF0">
      <w:r>
        <w:continuationSeparator/>
      </w:r>
    </w:p>
  </w:footnote>
  <w:footnote w:id="1">
    <w:p w:rsidR="00D6503B" w:rsidRPr="00B36F22" w:rsidRDefault="00D6503B" w:rsidP="00D6503B">
      <w:pPr>
        <w:pStyle w:val="Textonotapie"/>
        <w:rPr>
          <w:lang w:val="en-US"/>
        </w:rPr>
      </w:pPr>
      <w:r>
        <w:rPr>
          <w:rStyle w:val="Refdenotaalpie"/>
        </w:rPr>
        <w:footnoteRef/>
      </w:r>
      <w:r w:rsidRPr="00B36F22">
        <w:rPr>
          <w:lang w:val="en-US"/>
        </w:rPr>
        <w:t xml:space="preserve"> </w:t>
      </w:r>
      <w:r w:rsidRPr="002C5B61">
        <w:rPr>
          <w:rFonts w:ascii="Arial" w:hAnsi="Arial" w:cs="Arial"/>
          <w:sz w:val="18"/>
          <w:szCs w:val="18"/>
          <w:lang w:val="en-US"/>
        </w:rPr>
        <w:t xml:space="preserve">Osterwalder, A. y </w:t>
      </w:r>
      <w:proofErr w:type="spellStart"/>
      <w:r w:rsidRPr="002C5B61">
        <w:rPr>
          <w:rFonts w:ascii="Arial" w:hAnsi="Arial" w:cs="Arial"/>
          <w:sz w:val="18"/>
          <w:szCs w:val="18"/>
          <w:lang w:val="en-US"/>
        </w:rPr>
        <w:t>Pigneur</w:t>
      </w:r>
      <w:proofErr w:type="spellEnd"/>
      <w:r w:rsidRPr="002C5B61">
        <w:rPr>
          <w:rFonts w:ascii="Arial" w:hAnsi="Arial" w:cs="Arial"/>
          <w:sz w:val="18"/>
          <w:szCs w:val="18"/>
          <w:lang w:val="en-US"/>
        </w:rPr>
        <w:t>, Y. “Business Model Generation” (2009).</w:t>
      </w:r>
    </w:p>
  </w:footnote>
  <w:footnote w:id="2">
    <w:p w:rsidR="00D6503B" w:rsidRPr="005B2BB9" w:rsidRDefault="00D6503B" w:rsidP="00D6503B">
      <w:pPr>
        <w:pStyle w:val="Textonotapie"/>
        <w:rPr>
          <w:rFonts w:ascii="Arial" w:hAnsi="Arial" w:cs="Arial"/>
          <w:sz w:val="18"/>
          <w:szCs w:val="18"/>
          <w:lang w:val="es-AR"/>
        </w:rPr>
      </w:pPr>
      <w:r w:rsidRPr="005B2BB9">
        <w:rPr>
          <w:rStyle w:val="Refdenotaalpie"/>
          <w:rFonts w:ascii="Arial" w:hAnsi="Arial" w:cs="Arial"/>
          <w:sz w:val="18"/>
          <w:szCs w:val="18"/>
        </w:rPr>
        <w:footnoteRef/>
      </w:r>
      <w:r w:rsidRPr="005B2BB9">
        <w:rPr>
          <w:rFonts w:ascii="Arial" w:hAnsi="Arial" w:cs="Arial"/>
          <w:sz w:val="18"/>
          <w:szCs w:val="18"/>
        </w:rPr>
        <w:t xml:space="preserve"> </w:t>
      </w:r>
      <w:r w:rsidR="003564FF">
        <w:rPr>
          <w:rFonts w:ascii="Arial" w:hAnsi="Arial" w:cs="Arial"/>
          <w:sz w:val="18"/>
          <w:szCs w:val="18"/>
          <w:lang w:val="es-AR"/>
        </w:rPr>
        <w:t>Marchione, J</w:t>
      </w:r>
      <w:r w:rsidRPr="005B2BB9">
        <w:rPr>
          <w:rFonts w:ascii="Arial" w:hAnsi="Arial" w:cs="Arial"/>
          <w:sz w:val="18"/>
          <w:szCs w:val="18"/>
          <w:lang w:val="es-AR"/>
        </w:rPr>
        <w:t xml:space="preserve">.  “¿Son necesarios los costos en el Modelo </w:t>
      </w:r>
      <w:r w:rsidR="00B12490">
        <w:rPr>
          <w:rFonts w:ascii="Arial" w:hAnsi="Arial" w:cs="Arial"/>
          <w:sz w:val="18"/>
          <w:szCs w:val="18"/>
          <w:lang w:val="es-AR"/>
        </w:rPr>
        <w:t>CANVAS</w:t>
      </w:r>
      <w:r w:rsidRPr="005B2BB9">
        <w:rPr>
          <w:rFonts w:ascii="Arial" w:hAnsi="Arial" w:cs="Arial"/>
          <w:sz w:val="18"/>
          <w:szCs w:val="18"/>
          <w:lang w:val="es-AR"/>
        </w:rPr>
        <w:t xml:space="preserve">?” XXXV Congreso de Costos del </w:t>
      </w:r>
      <w:proofErr w:type="spellStart"/>
      <w:r w:rsidRPr="005B2BB9">
        <w:rPr>
          <w:rFonts w:ascii="Arial" w:hAnsi="Arial" w:cs="Arial"/>
          <w:sz w:val="18"/>
          <w:szCs w:val="18"/>
          <w:lang w:val="es-AR"/>
        </w:rPr>
        <w:t>IAPUCo</w:t>
      </w:r>
      <w:proofErr w:type="spellEnd"/>
      <w:r w:rsidRPr="005B2BB9">
        <w:rPr>
          <w:rFonts w:ascii="Arial" w:hAnsi="Arial" w:cs="Arial"/>
          <w:sz w:val="18"/>
          <w:szCs w:val="18"/>
          <w:lang w:val="es-AR"/>
        </w:rPr>
        <w:t>, San Salvador de Jujuy, 2012.</w:t>
      </w:r>
    </w:p>
  </w:footnote>
  <w:footnote w:id="3">
    <w:p w:rsidR="00D6503B" w:rsidRPr="00D74450" w:rsidRDefault="00D6503B" w:rsidP="00D6503B">
      <w:pPr>
        <w:pStyle w:val="Textonotapie"/>
        <w:rPr>
          <w:rFonts w:ascii="Arial" w:hAnsi="Arial" w:cs="Arial"/>
          <w:sz w:val="18"/>
          <w:szCs w:val="18"/>
          <w:lang w:val="es-AR"/>
        </w:rPr>
      </w:pPr>
      <w:r w:rsidRPr="00D74450">
        <w:rPr>
          <w:rStyle w:val="Refdenotaalpie"/>
          <w:rFonts w:ascii="Arial" w:hAnsi="Arial" w:cs="Arial"/>
          <w:sz w:val="18"/>
          <w:szCs w:val="18"/>
        </w:rPr>
        <w:footnoteRef/>
      </w:r>
      <w:r w:rsidRPr="00D74450">
        <w:rPr>
          <w:rFonts w:ascii="Arial" w:hAnsi="Arial" w:cs="Arial"/>
          <w:sz w:val="18"/>
          <w:szCs w:val="18"/>
        </w:rPr>
        <w:t xml:space="preserve"> </w:t>
      </w:r>
      <w:r w:rsidRPr="00D74450">
        <w:rPr>
          <w:rFonts w:ascii="Arial" w:hAnsi="Arial" w:cs="Arial"/>
          <w:sz w:val="18"/>
          <w:szCs w:val="18"/>
          <w:lang w:val="es-AR"/>
        </w:rPr>
        <w:t>El ejemplo de cómo la utilización de vajilla descartable en el consumo de alimentos, a pesar de ofrecer practicidad para los clientes al no tener que lavar utensilios, genera un nivel de desperdicios que no son biodegradables y que tienen un efecto contaminante de tal magnitud que ha generado políticas públicas agresivas contra este tipo de consumos.</w:t>
      </w:r>
    </w:p>
  </w:footnote>
  <w:footnote w:id="4">
    <w:p w:rsidR="00220999" w:rsidRPr="00220999" w:rsidRDefault="00220999" w:rsidP="00220999">
      <w:pPr>
        <w:rPr>
          <w:rFonts w:ascii="Arial" w:hAnsi="Arial"/>
          <w:sz w:val="18"/>
          <w:szCs w:val="18"/>
          <w:lang w:val="es-MX"/>
        </w:rPr>
      </w:pPr>
      <w:r>
        <w:rPr>
          <w:rStyle w:val="Refdenotaalpie"/>
        </w:rPr>
        <w:footnoteRef/>
      </w:r>
      <w:r>
        <w:t xml:space="preserve"> </w:t>
      </w:r>
      <w:r w:rsidR="006F23FA">
        <w:rPr>
          <w:rFonts w:ascii="Arial" w:hAnsi="Arial"/>
          <w:sz w:val="18"/>
          <w:szCs w:val="18"/>
          <w:lang w:val="es-MX"/>
        </w:rPr>
        <w:t>L</w:t>
      </w:r>
      <w:r w:rsidRPr="00220999">
        <w:rPr>
          <w:rFonts w:ascii="Arial" w:hAnsi="Arial"/>
          <w:sz w:val="18"/>
          <w:szCs w:val="18"/>
          <w:lang w:val="es-MX"/>
        </w:rPr>
        <w:t>a tríada mimética permite la conceptualización contextualizada a través del proceso triádico mimético aristotélico (</w:t>
      </w:r>
      <w:proofErr w:type="spellStart"/>
      <w:r w:rsidRPr="00220999">
        <w:rPr>
          <w:rFonts w:ascii="Arial" w:hAnsi="Arial"/>
          <w:sz w:val="18"/>
          <w:szCs w:val="18"/>
          <w:lang w:val="es-MX"/>
        </w:rPr>
        <w:t>Ricouer</w:t>
      </w:r>
      <w:proofErr w:type="spellEnd"/>
      <w:r w:rsidRPr="00220999">
        <w:rPr>
          <w:rFonts w:ascii="Arial" w:hAnsi="Arial"/>
          <w:sz w:val="18"/>
          <w:szCs w:val="18"/>
          <w:lang w:val="es-MX"/>
        </w:rPr>
        <w:t>, 1990), a saber:</w:t>
      </w:r>
    </w:p>
    <w:p w:rsidR="00220999" w:rsidRPr="00220999" w:rsidRDefault="00220999" w:rsidP="00220999">
      <w:pPr>
        <w:rPr>
          <w:rFonts w:ascii="Arial" w:hAnsi="Arial"/>
          <w:sz w:val="18"/>
          <w:szCs w:val="18"/>
          <w:lang w:val="es-MX"/>
        </w:rPr>
      </w:pPr>
      <w:r w:rsidRPr="00220999">
        <w:rPr>
          <w:rFonts w:ascii="Arial" w:hAnsi="Arial"/>
          <w:sz w:val="18"/>
          <w:szCs w:val="18"/>
          <w:lang w:val="es-MX"/>
        </w:rPr>
        <w:t>1)</w:t>
      </w:r>
      <w:r w:rsidRPr="00220999">
        <w:rPr>
          <w:rFonts w:ascii="Arial" w:hAnsi="Arial"/>
          <w:sz w:val="18"/>
          <w:szCs w:val="18"/>
          <w:lang w:val="es-MX"/>
        </w:rPr>
        <w:tab/>
        <w:t>“Identificación de elementos simbólicos”</w:t>
      </w:r>
    </w:p>
    <w:p w:rsidR="00220999" w:rsidRPr="00220999" w:rsidRDefault="00220999" w:rsidP="00220999">
      <w:pPr>
        <w:rPr>
          <w:rFonts w:ascii="Arial" w:hAnsi="Arial"/>
          <w:sz w:val="18"/>
          <w:szCs w:val="18"/>
          <w:lang w:val="es-MX"/>
        </w:rPr>
      </w:pPr>
      <w:r w:rsidRPr="00220999">
        <w:rPr>
          <w:rFonts w:ascii="Arial" w:hAnsi="Arial"/>
          <w:sz w:val="18"/>
          <w:szCs w:val="18"/>
          <w:lang w:val="es-MX"/>
        </w:rPr>
        <w:t>2)</w:t>
      </w:r>
      <w:r w:rsidRPr="00220999">
        <w:rPr>
          <w:rFonts w:ascii="Arial" w:hAnsi="Arial"/>
          <w:sz w:val="18"/>
          <w:szCs w:val="18"/>
          <w:lang w:val="es-MX"/>
        </w:rPr>
        <w:tab/>
        <w:t>“ordenamiento de las acciones en una unidad”</w:t>
      </w:r>
    </w:p>
    <w:p w:rsidR="00220999" w:rsidRPr="00DB2493" w:rsidRDefault="00220999" w:rsidP="00220999">
      <w:pPr>
        <w:pStyle w:val="Textonotapie"/>
        <w:rPr>
          <w:color w:val="FF0000"/>
          <w:lang w:val="es-AR"/>
        </w:rPr>
      </w:pPr>
      <w:r w:rsidRPr="00220999">
        <w:rPr>
          <w:rFonts w:ascii="Arial" w:hAnsi="Arial"/>
          <w:sz w:val="18"/>
          <w:szCs w:val="18"/>
          <w:lang w:val="es-MX"/>
        </w:rPr>
        <w:t>3)</w:t>
      </w:r>
      <w:r w:rsidRPr="00220999">
        <w:rPr>
          <w:rFonts w:ascii="Arial" w:hAnsi="Arial"/>
          <w:sz w:val="18"/>
          <w:szCs w:val="18"/>
          <w:lang w:val="es-MX"/>
        </w:rPr>
        <w:tab/>
        <w:t xml:space="preserve">“reinterpretación, frente a </w:t>
      </w:r>
      <w:r w:rsidR="00C0317F">
        <w:rPr>
          <w:rFonts w:ascii="Arial" w:hAnsi="Arial"/>
          <w:sz w:val="18"/>
          <w:szCs w:val="18"/>
          <w:lang w:val="es-MX"/>
        </w:rPr>
        <w:t>la audiencia”</w:t>
      </w:r>
    </w:p>
  </w:footnote>
  <w:footnote w:id="5">
    <w:p w:rsidR="000E09AE" w:rsidRPr="00C0034A" w:rsidRDefault="000E09AE">
      <w:pPr>
        <w:pStyle w:val="Textonotapie"/>
        <w:rPr>
          <w:rFonts w:ascii="Arial" w:hAnsi="Arial" w:cs="Arial"/>
          <w:sz w:val="18"/>
          <w:szCs w:val="18"/>
          <w:lang w:val="es-AR"/>
        </w:rPr>
      </w:pPr>
      <w:r w:rsidRPr="00C0034A">
        <w:rPr>
          <w:rStyle w:val="Refdenotaalpie"/>
          <w:rFonts w:ascii="Arial" w:hAnsi="Arial" w:cs="Arial"/>
          <w:sz w:val="18"/>
          <w:szCs w:val="18"/>
        </w:rPr>
        <w:footnoteRef/>
      </w:r>
      <w:r w:rsidRPr="00C0034A">
        <w:rPr>
          <w:rFonts w:ascii="Arial" w:hAnsi="Arial" w:cs="Arial"/>
          <w:sz w:val="18"/>
          <w:szCs w:val="18"/>
        </w:rPr>
        <w:t xml:space="preserve"> Podrían realizarse dos encuentros para mapear en uno la situación actual y en otro la deseada, debiendo tener en cuenta que el que se realice primero condiciona</w:t>
      </w:r>
      <w:r w:rsidR="00DC6FA0" w:rsidRPr="00C0034A">
        <w:rPr>
          <w:rFonts w:ascii="Arial" w:hAnsi="Arial" w:cs="Arial"/>
          <w:sz w:val="18"/>
          <w:szCs w:val="18"/>
        </w:rPr>
        <w:t>rá</w:t>
      </w:r>
      <w:r w:rsidRPr="00C0034A">
        <w:rPr>
          <w:rFonts w:ascii="Arial" w:hAnsi="Arial" w:cs="Arial"/>
          <w:sz w:val="18"/>
          <w:szCs w:val="18"/>
        </w:rPr>
        <w:t xml:space="preserve"> inevitablemente al </w:t>
      </w:r>
      <w:r w:rsidR="00DC6FA0" w:rsidRPr="00C0034A">
        <w:rPr>
          <w:rFonts w:ascii="Arial" w:hAnsi="Arial" w:cs="Arial"/>
          <w:sz w:val="18"/>
          <w:szCs w:val="18"/>
        </w:rPr>
        <w:t>siguiente</w:t>
      </w:r>
      <w:r w:rsidRPr="00C0034A">
        <w:rPr>
          <w:rFonts w:ascii="Arial" w:hAnsi="Arial" w:cs="Arial"/>
          <w:sz w:val="18"/>
          <w:szCs w:val="18"/>
        </w:rPr>
        <w:t>, debiendo los interesados definir cual creen sea el orden más adecuado para el caso puntual</w:t>
      </w:r>
      <w:r w:rsidR="00DC6FA0" w:rsidRPr="00C0034A">
        <w:rPr>
          <w:rFonts w:ascii="Arial" w:hAnsi="Arial" w:cs="Arial"/>
          <w:sz w:val="18"/>
          <w:szCs w:val="18"/>
        </w:rPr>
        <w:t>.</w:t>
      </w:r>
    </w:p>
  </w:footnote>
  <w:footnote w:id="6">
    <w:p w:rsidR="000E09AE" w:rsidRPr="000E09AE" w:rsidRDefault="000E09AE">
      <w:pPr>
        <w:pStyle w:val="Textonotapie"/>
        <w:rPr>
          <w:lang w:val="es-AR"/>
        </w:rPr>
      </w:pPr>
      <w:r w:rsidRPr="00C0034A">
        <w:rPr>
          <w:rStyle w:val="Refdenotaalpie"/>
          <w:rFonts w:ascii="Arial" w:hAnsi="Arial" w:cs="Arial"/>
          <w:sz w:val="18"/>
          <w:szCs w:val="18"/>
        </w:rPr>
        <w:footnoteRef/>
      </w:r>
      <w:r w:rsidRPr="00C0034A">
        <w:rPr>
          <w:rFonts w:ascii="Arial" w:hAnsi="Arial" w:cs="Arial"/>
          <w:sz w:val="18"/>
          <w:szCs w:val="18"/>
        </w:rPr>
        <w:t xml:space="preserve"> </w:t>
      </w:r>
      <w:r w:rsidR="00DC6FA0" w:rsidRPr="00C0034A">
        <w:rPr>
          <w:rFonts w:ascii="Arial" w:hAnsi="Arial" w:cs="Arial"/>
          <w:sz w:val="18"/>
          <w:szCs w:val="18"/>
        </w:rPr>
        <w:t xml:space="preserve">Utilizamos el término ventaja colaborativa como contraposición a la ya conocida definición de Porter de ventajas competitivas, para mantener la filosofía </w:t>
      </w:r>
      <w:proofErr w:type="spellStart"/>
      <w:r w:rsidR="00DC6FA0" w:rsidRPr="00C0034A">
        <w:rPr>
          <w:rFonts w:ascii="Arial" w:hAnsi="Arial" w:cs="Arial"/>
          <w:sz w:val="18"/>
          <w:szCs w:val="18"/>
        </w:rPr>
        <w:t>stakeholder</w:t>
      </w:r>
      <w:proofErr w:type="spellEnd"/>
      <w:r w:rsidR="00DC6FA0" w:rsidRPr="00C0034A">
        <w:rPr>
          <w:rFonts w:ascii="Arial" w:hAnsi="Arial" w:cs="Arial"/>
          <w:sz w:val="18"/>
          <w:szCs w:val="18"/>
        </w:rPr>
        <w:t xml:space="preserve"> y pensar en aspectos positivos del negocio que nos beneficien a todos, apunt</w:t>
      </w:r>
      <w:bookmarkStart w:id="0" w:name="_GoBack"/>
      <w:bookmarkEnd w:id="0"/>
      <w:r w:rsidR="00DC6FA0" w:rsidRPr="00C0034A">
        <w:rPr>
          <w:rFonts w:ascii="Arial" w:hAnsi="Arial" w:cs="Arial"/>
          <w:sz w:val="18"/>
          <w:szCs w:val="18"/>
        </w:rPr>
        <w:t xml:space="preserve">ando a un modelo </w:t>
      </w:r>
      <w:proofErr w:type="spellStart"/>
      <w:r w:rsidR="00DC6FA0" w:rsidRPr="00C0034A">
        <w:rPr>
          <w:rFonts w:ascii="Arial" w:hAnsi="Arial" w:cs="Arial"/>
          <w:sz w:val="18"/>
          <w:szCs w:val="18"/>
        </w:rPr>
        <w:t>win-win</w:t>
      </w:r>
      <w:proofErr w:type="spellEnd"/>
      <w:r w:rsidR="00DC6FA0" w:rsidRPr="00C0034A">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0"/>
      </v:shape>
    </w:pict>
  </w:numPicBullet>
  <w:abstractNum w:abstractNumId="0" w15:restartNumberingAfterBreak="0">
    <w:nsid w:val="052F0CFA"/>
    <w:multiLevelType w:val="hybridMultilevel"/>
    <w:tmpl w:val="FDCE714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B91CFB"/>
    <w:multiLevelType w:val="multilevel"/>
    <w:tmpl w:val="5EE04FF6"/>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01E41"/>
    <w:multiLevelType w:val="multilevel"/>
    <w:tmpl w:val="E2BE11D2"/>
    <w:lvl w:ilvl="0">
      <w:start w:val="1"/>
      <w:numFmt w:val="decimal"/>
      <w:lvlText w:val="%1."/>
      <w:lvlJc w:val="left"/>
      <w:pPr>
        <w:tabs>
          <w:tab w:val="num" w:pos="720"/>
        </w:tabs>
        <w:ind w:left="720" w:hanging="360"/>
      </w:pPr>
    </w:lvl>
    <w:lvl w:ilvl="1">
      <w:numFmt w:val="bullet"/>
      <w:lvlText w:val="•"/>
      <w:lvlJc w:val="left"/>
      <w:pPr>
        <w:ind w:left="1800" w:hanging="72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03882"/>
    <w:multiLevelType w:val="multilevel"/>
    <w:tmpl w:val="E2BE11D2"/>
    <w:lvl w:ilvl="0">
      <w:start w:val="1"/>
      <w:numFmt w:val="decimal"/>
      <w:lvlText w:val="%1."/>
      <w:lvlJc w:val="left"/>
      <w:pPr>
        <w:tabs>
          <w:tab w:val="num" w:pos="720"/>
        </w:tabs>
        <w:ind w:left="720" w:hanging="360"/>
      </w:pPr>
    </w:lvl>
    <w:lvl w:ilvl="1">
      <w:numFmt w:val="bullet"/>
      <w:lvlText w:val="•"/>
      <w:lvlJc w:val="left"/>
      <w:pPr>
        <w:ind w:left="1800" w:hanging="72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141D"/>
    <w:multiLevelType w:val="hybridMultilevel"/>
    <w:tmpl w:val="88EC4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F60223"/>
    <w:multiLevelType w:val="hybridMultilevel"/>
    <w:tmpl w:val="73FE47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0E96F63"/>
    <w:multiLevelType w:val="multilevel"/>
    <w:tmpl w:val="AF2C98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50CC2"/>
    <w:multiLevelType w:val="hybridMultilevel"/>
    <w:tmpl w:val="1AF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07CE6"/>
    <w:multiLevelType w:val="multilevel"/>
    <w:tmpl w:val="C5084E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B17DE"/>
    <w:multiLevelType w:val="multilevel"/>
    <w:tmpl w:val="AF2C98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E68A4"/>
    <w:multiLevelType w:val="hybridMultilevel"/>
    <w:tmpl w:val="6D9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40418"/>
    <w:multiLevelType w:val="multilevel"/>
    <w:tmpl w:val="67E8A5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018F5"/>
    <w:multiLevelType w:val="hybridMultilevel"/>
    <w:tmpl w:val="6D4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E6425"/>
    <w:multiLevelType w:val="hybridMultilevel"/>
    <w:tmpl w:val="4C4A07AC"/>
    <w:lvl w:ilvl="0" w:tplc="7930C3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EF4D6F"/>
    <w:multiLevelType w:val="multilevel"/>
    <w:tmpl w:val="C382F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F6100"/>
    <w:multiLevelType w:val="multilevel"/>
    <w:tmpl w:val="986A7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BFC66D6"/>
    <w:multiLevelType w:val="hybridMultilevel"/>
    <w:tmpl w:val="C5EC903A"/>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3D5104A3"/>
    <w:multiLevelType w:val="multilevel"/>
    <w:tmpl w:val="AF2C98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2530E"/>
    <w:multiLevelType w:val="hybridMultilevel"/>
    <w:tmpl w:val="0D200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4919B0"/>
    <w:multiLevelType w:val="hybridMultilevel"/>
    <w:tmpl w:val="51A48D8A"/>
    <w:lvl w:ilvl="0" w:tplc="E1C02C7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D53E80"/>
    <w:multiLevelType w:val="multilevel"/>
    <w:tmpl w:val="F1E21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B12D01"/>
    <w:multiLevelType w:val="hybridMultilevel"/>
    <w:tmpl w:val="60A2C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C5BCF"/>
    <w:multiLevelType w:val="hybridMultilevel"/>
    <w:tmpl w:val="74C4F8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E785EB7"/>
    <w:multiLevelType w:val="multilevel"/>
    <w:tmpl w:val="C382F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36F3E"/>
    <w:multiLevelType w:val="multilevel"/>
    <w:tmpl w:val="C382F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463AE"/>
    <w:multiLevelType w:val="multilevel"/>
    <w:tmpl w:val="B45E2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3A01F9"/>
    <w:multiLevelType w:val="hybridMultilevel"/>
    <w:tmpl w:val="9E4C2F8C"/>
    <w:lvl w:ilvl="0" w:tplc="C27A39C4">
      <w:start w:val="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1977F40"/>
    <w:multiLevelType w:val="multilevel"/>
    <w:tmpl w:val="C382F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4958BB"/>
    <w:multiLevelType w:val="hybridMultilevel"/>
    <w:tmpl w:val="289EC02C"/>
    <w:lvl w:ilvl="0" w:tplc="C1CE9C8C">
      <w:start w:val="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7CF20F9"/>
    <w:multiLevelType w:val="hybridMultilevel"/>
    <w:tmpl w:val="3782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C5A59"/>
    <w:multiLevelType w:val="hybridMultilevel"/>
    <w:tmpl w:val="26C0EF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21"/>
  </w:num>
  <w:num w:numId="3">
    <w:abstractNumId w:val="3"/>
  </w:num>
  <w:num w:numId="4">
    <w:abstractNumId w:val="25"/>
  </w:num>
  <w:num w:numId="5">
    <w:abstractNumId w:val="9"/>
  </w:num>
  <w:num w:numId="6">
    <w:abstractNumId w:val="20"/>
  </w:num>
  <w:num w:numId="7">
    <w:abstractNumId w:val="24"/>
  </w:num>
  <w:num w:numId="8">
    <w:abstractNumId w:val="11"/>
  </w:num>
  <w:num w:numId="9">
    <w:abstractNumId w:val="1"/>
  </w:num>
  <w:num w:numId="10">
    <w:abstractNumId w:val="8"/>
  </w:num>
  <w:num w:numId="11">
    <w:abstractNumId w:val="27"/>
  </w:num>
  <w:num w:numId="12">
    <w:abstractNumId w:val="0"/>
  </w:num>
  <w:num w:numId="13">
    <w:abstractNumId w:val="16"/>
  </w:num>
  <w:num w:numId="14">
    <w:abstractNumId w:val="13"/>
  </w:num>
  <w:num w:numId="15">
    <w:abstractNumId w:val="19"/>
  </w:num>
  <w:num w:numId="16">
    <w:abstractNumId w:val="23"/>
  </w:num>
  <w:num w:numId="17">
    <w:abstractNumId w:val="5"/>
  </w:num>
  <w:num w:numId="18">
    <w:abstractNumId w:val="6"/>
  </w:num>
  <w:num w:numId="19">
    <w:abstractNumId w:val="10"/>
  </w:num>
  <w:num w:numId="20">
    <w:abstractNumId w:val="29"/>
  </w:num>
  <w:num w:numId="21">
    <w:abstractNumId w:val="14"/>
  </w:num>
  <w:num w:numId="22">
    <w:abstractNumId w:val="28"/>
  </w:num>
  <w:num w:numId="23">
    <w:abstractNumId w:val="30"/>
  </w:num>
  <w:num w:numId="24">
    <w:abstractNumId w:val="22"/>
  </w:num>
  <w:num w:numId="25">
    <w:abstractNumId w:val="26"/>
  </w:num>
  <w:num w:numId="26">
    <w:abstractNumId w:val="12"/>
  </w:num>
  <w:num w:numId="27">
    <w:abstractNumId w:val="17"/>
  </w:num>
  <w:num w:numId="28">
    <w:abstractNumId w:val="15"/>
  </w:num>
  <w:num w:numId="29">
    <w:abstractNumId w:val="4"/>
  </w:num>
  <w:num w:numId="30">
    <w:abstractNumId w:val="2"/>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17"/>
  <w:drawingGridVerticalSpacing w:val="120"/>
  <w:displayHorizontalDrawingGridEvery w:val="2"/>
  <w:displayVerticalDrawingGridEvery w:val="0"/>
  <w:doNotShadeFormData/>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80D"/>
    <w:rsid w:val="00000F64"/>
    <w:rsid w:val="000025EE"/>
    <w:rsid w:val="0000437E"/>
    <w:rsid w:val="0000475C"/>
    <w:rsid w:val="00005F47"/>
    <w:rsid w:val="0002123C"/>
    <w:rsid w:val="000320E1"/>
    <w:rsid w:val="00035378"/>
    <w:rsid w:val="00043468"/>
    <w:rsid w:val="0005065A"/>
    <w:rsid w:val="00051723"/>
    <w:rsid w:val="00056B4E"/>
    <w:rsid w:val="00062262"/>
    <w:rsid w:val="00062BF2"/>
    <w:rsid w:val="000711A7"/>
    <w:rsid w:val="0007200C"/>
    <w:rsid w:val="00076486"/>
    <w:rsid w:val="00085584"/>
    <w:rsid w:val="0009048B"/>
    <w:rsid w:val="00094FF3"/>
    <w:rsid w:val="000A5F95"/>
    <w:rsid w:val="000B06A2"/>
    <w:rsid w:val="000D1A8B"/>
    <w:rsid w:val="000D1F0D"/>
    <w:rsid w:val="000D6F6E"/>
    <w:rsid w:val="000E09AE"/>
    <w:rsid w:val="000E104A"/>
    <w:rsid w:val="000E23D3"/>
    <w:rsid w:val="000E35ED"/>
    <w:rsid w:val="000E36F5"/>
    <w:rsid w:val="000E5AF1"/>
    <w:rsid w:val="000E68CC"/>
    <w:rsid w:val="00107F57"/>
    <w:rsid w:val="00112E88"/>
    <w:rsid w:val="00113779"/>
    <w:rsid w:val="001153BC"/>
    <w:rsid w:val="00126291"/>
    <w:rsid w:val="00130F5D"/>
    <w:rsid w:val="0013270E"/>
    <w:rsid w:val="00143E27"/>
    <w:rsid w:val="0015216B"/>
    <w:rsid w:val="001653FF"/>
    <w:rsid w:val="0016602C"/>
    <w:rsid w:val="00166E19"/>
    <w:rsid w:val="00167360"/>
    <w:rsid w:val="00170CA6"/>
    <w:rsid w:val="00170F08"/>
    <w:rsid w:val="00172074"/>
    <w:rsid w:val="00172FF3"/>
    <w:rsid w:val="0017605D"/>
    <w:rsid w:val="00181552"/>
    <w:rsid w:val="00187D2D"/>
    <w:rsid w:val="00194762"/>
    <w:rsid w:val="00194BC6"/>
    <w:rsid w:val="00197CD1"/>
    <w:rsid w:val="001C3DCE"/>
    <w:rsid w:val="001C694D"/>
    <w:rsid w:val="001C7618"/>
    <w:rsid w:val="001D02AC"/>
    <w:rsid w:val="001D38CB"/>
    <w:rsid w:val="001E0F08"/>
    <w:rsid w:val="001E0F42"/>
    <w:rsid w:val="001E171F"/>
    <w:rsid w:val="001E56D5"/>
    <w:rsid w:val="001E73F4"/>
    <w:rsid w:val="001E73FD"/>
    <w:rsid w:val="001F7E25"/>
    <w:rsid w:val="0021087E"/>
    <w:rsid w:val="00210BC7"/>
    <w:rsid w:val="00211421"/>
    <w:rsid w:val="0021320B"/>
    <w:rsid w:val="00220999"/>
    <w:rsid w:val="00220BC7"/>
    <w:rsid w:val="002210BE"/>
    <w:rsid w:val="00221F06"/>
    <w:rsid w:val="00223476"/>
    <w:rsid w:val="002344E5"/>
    <w:rsid w:val="00244A61"/>
    <w:rsid w:val="0024609B"/>
    <w:rsid w:val="00257D1E"/>
    <w:rsid w:val="00262845"/>
    <w:rsid w:val="00265254"/>
    <w:rsid w:val="0026644C"/>
    <w:rsid w:val="00266BBD"/>
    <w:rsid w:val="0027587A"/>
    <w:rsid w:val="00281280"/>
    <w:rsid w:val="00287746"/>
    <w:rsid w:val="002957C9"/>
    <w:rsid w:val="002A37BE"/>
    <w:rsid w:val="002B68A9"/>
    <w:rsid w:val="002C3742"/>
    <w:rsid w:val="002C5B61"/>
    <w:rsid w:val="002C5CBC"/>
    <w:rsid w:val="002C7B7F"/>
    <w:rsid w:val="002D3C04"/>
    <w:rsid w:val="002E1A60"/>
    <w:rsid w:val="002E433E"/>
    <w:rsid w:val="00306CE5"/>
    <w:rsid w:val="00314969"/>
    <w:rsid w:val="003165F0"/>
    <w:rsid w:val="00330F83"/>
    <w:rsid w:val="00332AAA"/>
    <w:rsid w:val="00333B19"/>
    <w:rsid w:val="0034223A"/>
    <w:rsid w:val="00342865"/>
    <w:rsid w:val="00347ECB"/>
    <w:rsid w:val="00350B45"/>
    <w:rsid w:val="00350E3B"/>
    <w:rsid w:val="00353656"/>
    <w:rsid w:val="003564FF"/>
    <w:rsid w:val="003627AE"/>
    <w:rsid w:val="00363183"/>
    <w:rsid w:val="00371C58"/>
    <w:rsid w:val="0037262D"/>
    <w:rsid w:val="0037316F"/>
    <w:rsid w:val="0037318D"/>
    <w:rsid w:val="003737B6"/>
    <w:rsid w:val="00375A49"/>
    <w:rsid w:val="00375AAB"/>
    <w:rsid w:val="003A031C"/>
    <w:rsid w:val="003A5BF8"/>
    <w:rsid w:val="003A5F15"/>
    <w:rsid w:val="003A764B"/>
    <w:rsid w:val="003B3C2A"/>
    <w:rsid w:val="003B49E4"/>
    <w:rsid w:val="003D201B"/>
    <w:rsid w:val="003D4172"/>
    <w:rsid w:val="003E0FA8"/>
    <w:rsid w:val="003E1067"/>
    <w:rsid w:val="003E3B32"/>
    <w:rsid w:val="003E450C"/>
    <w:rsid w:val="003E5BA1"/>
    <w:rsid w:val="003E61A9"/>
    <w:rsid w:val="003F4C75"/>
    <w:rsid w:val="004036E4"/>
    <w:rsid w:val="004040CB"/>
    <w:rsid w:val="0040496E"/>
    <w:rsid w:val="00406514"/>
    <w:rsid w:val="004131E9"/>
    <w:rsid w:val="0041628C"/>
    <w:rsid w:val="00420B68"/>
    <w:rsid w:val="00422EF3"/>
    <w:rsid w:val="00437F07"/>
    <w:rsid w:val="00447B58"/>
    <w:rsid w:val="00450216"/>
    <w:rsid w:val="0045267B"/>
    <w:rsid w:val="004602CC"/>
    <w:rsid w:val="00460A82"/>
    <w:rsid w:val="00473F20"/>
    <w:rsid w:val="004828DB"/>
    <w:rsid w:val="00484143"/>
    <w:rsid w:val="00484664"/>
    <w:rsid w:val="004B36B5"/>
    <w:rsid w:val="004D1979"/>
    <w:rsid w:val="004D3CC3"/>
    <w:rsid w:val="004D680D"/>
    <w:rsid w:val="004E23C8"/>
    <w:rsid w:val="004E7E65"/>
    <w:rsid w:val="004F06EC"/>
    <w:rsid w:val="004F0930"/>
    <w:rsid w:val="004F0AB9"/>
    <w:rsid w:val="004F0E2C"/>
    <w:rsid w:val="004F51CF"/>
    <w:rsid w:val="005042A0"/>
    <w:rsid w:val="005064BB"/>
    <w:rsid w:val="00507161"/>
    <w:rsid w:val="005071A8"/>
    <w:rsid w:val="00512FAA"/>
    <w:rsid w:val="00517052"/>
    <w:rsid w:val="005214FF"/>
    <w:rsid w:val="0052451C"/>
    <w:rsid w:val="00526B29"/>
    <w:rsid w:val="00526F5F"/>
    <w:rsid w:val="0053148F"/>
    <w:rsid w:val="005409DB"/>
    <w:rsid w:val="00550BF1"/>
    <w:rsid w:val="00553846"/>
    <w:rsid w:val="00555CF8"/>
    <w:rsid w:val="00556D95"/>
    <w:rsid w:val="005576F8"/>
    <w:rsid w:val="00557D24"/>
    <w:rsid w:val="0056132E"/>
    <w:rsid w:val="00565DE7"/>
    <w:rsid w:val="005668AB"/>
    <w:rsid w:val="0056691A"/>
    <w:rsid w:val="00570294"/>
    <w:rsid w:val="00570A7D"/>
    <w:rsid w:val="0058193A"/>
    <w:rsid w:val="00587FF8"/>
    <w:rsid w:val="00590F42"/>
    <w:rsid w:val="005A3AAA"/>
    <w:rsid w:val="005A7261"/>
    <w:rsid w:val="005B2BB9"/>
    <w:rsid w:val="005B2ED4"/>
    <w:rsid w:val="005C2949"/>
    <w:rsid w:val="005C29F8"/>
    <w:rsid w:val="005C70C2"/>
    <w:rsid w:val="005D18C2"/>
    <w:rsid w:val="005D18DB"/>
    <w:rsid w:val="005D5DC9"/>
    <w:rsid w:val="00605EED"/>
    <w:rsid w:val="00606151"/>
    <w:rsid w:val="006172FE"/>
    <w:rsid w:val="006230BA"/>
    <w:rsid w:val="006250B0"/>
    <w:rsid w:val="00633D5D"/>
    <w:rsid w:val="00633E36"/>
    <w:rsid w:val="00643CAA"/>
    <w:rsid w:val="0064660C"/>
    <w:rsid w:val="00646ADD"/>
    <w:rsid w:val="00646D4F"/>
    <w:rsid w:val="00646DF8"/>
    <w:rsid w:val="006473DC"/>
    <w:rsid w:val="00661FE5"/>
    <w:rsid w:val="00666E64"/>
    <w:rsid w:val="0066784A"/>
    <w:rsid w:val="00674463"/>
    <w:rsid w:val="00677E9B"/>
    <w:rsid w:val="006A517E"/>
    <w:rsid w:val="006A5523"/>
    <w:rsid w:val="006A57C1"/>
    <w:rsid w:val="006B40E1"/>
    <w:rsid w:val="006B6E27"/>
    <w:rsid w:val="006C2F9C"/>
    <w:rsid w:val="006D0F7D"/>
    <w:rsid w:val="006D1844"/>
    <w:rsid w:val="006D39C0"/>
    <w:rsid w:val="006D5CBB"/>
    <w:rsid w:val="006D670E"/>
    <w:rsid w:val="006D6D07"/>
    <w:rsid w:val="006D7FF5"/>
    <w:rsid w:val="006E0138"/>
    <w:rsid w:val="006E1443"/>
    <w:rsid w:val="006E55EA"/>
    <w:rsid w:val="006F0F5B"/>
    <w:rsid w:val="006F23FA"/>
    <w:rsid w:val="006F537D"/>
    <w:rsid w:val="007009DF"/>
    <w:rsid w:val="00701DCE"/>
    <w:rsid w:val="007055A2"/>
    <w:rsid w:val="0070561D"/>
    <w:rsid w:val="007063E2"/>
    <w:rsid w:val="00712368"/>
    <w:rsid w:val="007321AC"/>
    <w:rsid w:val="00745322"/>
    <w:rsid w:val="007559C7"/>
    <w:rsid w:val="00757427"/>
    <w:rsid w:val="0076274A"/>
    <w:rsid w:val="00763F60"/>
    <w:rsid w:val="0077212D"/>
    <w:rsid w:val="00773B90"/>
    <w:rsid w:val="00774E96"/>
    <w:rsid w:val="00785AAF"/>
    <w:rsid w:val="00791433"/>
    <w:rsid w:val="00793CF7"/>
    <w:rsid w:val="00793D28"/>
    <w:rsid w:val="00797D5F"/>
    <w:rsid w:val="007B2368"/>
    <w:rsid w:val="007B2F52"/>
    <w:rsid w:val="007B4DD6"/>
    <w:rsid w:val="007B742F"/>
    <w:rsid w:val="007C0E30"/>
    <w:rsid w:val="007C365B"/>
    <w:rsid w:val="007D66A3"/>
    <w:rsid w:val="007E1188"/>
    <w:rsid w:val="007E5C44"/>
    <w:rsid w:val="007E5DBF"/>
    <w:rsid w:val="007E5F08"/>
    <w:rsid w:val="007F2A6F"/>
    <w:rsid w:val="00820F5E"/>
    <w:rsid w:val="0082265E"/>
    <w:rsid w:val="00826FE5"/>
    <w:rsid w:val="00830710"/>
    <w:rsid w:val="008348AF"/>
    <w:rsid w:val="008439A5"/>
    <w:rsid w:val="00847C47"/>
    <w:rsid w:val="00850A73"/>
    <w:rsid w:val="00854351"/>
    <w:rsid w:val="00856BD9"/>
    <w:rsid w:val="00857793"/>
    <w:rsid w:val="00863872"/>
    <w:rsid w:val="00866D51"/>
    <w:rsid w:val="00874AAF"/>
    <w:rsid w:val="00876550"/>
    <w:rsid w:val="00885973"/>
    <w:rsid w:val="00891871"/>
    <w:rsid w:val="00895FDE"/>
    <w:rsid w:val="008A0A1C"/>
    <w:rsid w:val="008A0B70"/>
    <w:rsid w:val="008A1735"/>
    <w:rsid w:val="008A69AF"/>
    <w:rsid w:val="008A6EB0"/>
    <w:rsid w:val="008A789F"/>
    <w:rsid w:val="008B144F"/>
    <w:rsid w:val="008C03E5"/>
    <w:rsid w:val="008C3B0B"/>
    <w:rsid w:val="008E6771"/>
    <w:rsid w:val="008E7BB8"/>
    <w:rsid w:val="008F0DD6"/>
    <w:rsid w:val="008F4446"/>
    <w:rsid w:val="008F55C6"/>
    <w:rsid w:val="00910231"/>
    <w:rsid w:val="00915982"/>
    <w:rsid w:val="009301E1"/>
    <w:rsid w:val="00934DD9"/>
    <w:rsid w:val="0093710E"/>
    <w:rsid w:val="00950CE5"/>
    <w:rsid w:val="00955E46"/>
    <w:rsid w:val="0096098A"/>
    <w:rsid w:val="00963E64"/>
    <w:rsid w:val="00966FAB"/>
    <w:rsid w:val="00987BB8"/>
    <w:rsid w:val="00995B90"/>
    <w:rsid w:val="009971A6"/>
    <w:rsid w:val="009A4C80"/>
    <w:rsid w:val="009C79CC"/>
    <w:rsid w:val="009D1791"/>
    <w:rsid w:val="009E2244"/>
    <w:rsid w:val="009E5542"/>
    <w:rsid w:val="009E62A7"/>
    <w:rsid w:val="009F042A"/>
    <w:rsid w:val="009F464A"/>
    <w:rsid w:val="009F55A9"/>
    <w:rsid w:val="009F76DE"/>
    <w:rsid w:val="00A03C33"/>
    <w:rsid w:val="00A10C6F"/>
    <w:rsid w:val="00A1421C"/>
    <w:rsid w:val="00A2427A"/>
    <w:rsid w:val="00A249D4"/>
    <w:rsid w:val="00A24D66"/>
    <w:rsid w:val="00A43D7A"/>
    <w:rsid w:val="00A57B64"/>
    <w:rsid w:val="00A61151"/>
    <w:rsid w:val="00A619E3"/>
    <w:rsid w:val="00A66C3B"/>
    <w:rsid w:val="00A7303F"/>
    <w:rsid w:val="00A7707C"/>
    <w:rsid w:val="00A84C97"/>
    <w:rsid w:val="00A862C0"/>
    <w:rsid w:val="00A91104"/>
    <w:rsid w:val="00AA28E3"/>
    <w:rsid w:val="00AA3ABF"/>
    <w:rsid w:val="00AA4E63"/>
    <w:rsid w:val="00AB3237"/>
    <w:rsid w:val="00AB367B"/>
    <w:rsid w:val="00AB3911"/>
    <w:rsid w:val="00AC3261"/>
    <w:rsid w:val="00AD6F98"/>
    <w:rsid w:val="00AD7CD0"/>
    <w:rsid w:val="00AF03F7"/>
    <w:rsid w:val="00AF4395"/>
    <w:rsid w:val="00AF4CAC"/>
    <w:rsid w:val="00AF5ABA"/>
    <w:rsid w:val="00B00CB5"/>
    <w:rsid w:val="00B0244A"/>
    <w:rsid w:val="00B02771"/>
    <w:rsid w:val="00B055D8"/>
    <w:rsid w:val="00B06E86"/>
    <w:rsid w:val="00B12490"/>
    <w:rsid w:val="00B25415"/>
    <w:rsid w:val="00B270BC"/>
    <w:rsid w:val="00B27AE3"/>
    <w:rsid w:val="00B344DE"/>
    <w:rsid w:val="00B36F22"/>
    <w:rsid w:val="00B418DA"/>
    <w:rsid w:val="00B41C32"/>
    <w:rsid w:val="00B53E6B"/>
    <w:rsid w:val="00B57D7E"/>
    <w:rsid w:val="00B610AF"/>
    <w:rsid w:val="00B638ED"/>
    <w:rsid w:val="00B67C5D"/>
    <w:rsid w:val="00B7097A"/>
    <w:rsid w:val="00B72483"/>
    <w:rsid w:val="00B84155"/>
    <w:rsid w:val="00B863DA"/>
    <w:rsid w:val="00B963DC"/>
    <w:rsid w:val="00BB416B"/>
    <w:rsid w:val="00BC0BCA"/>
    <w:rsid w:val="00BD747B"/>
    <w:rsid w:val="00BE469F"/>
    <w:rsid w:val="00BE5559"/>
    <w:rsid w:val="00BE74AA"/>
    <w:rsid w:val="00BF4229"/>
    <w:rsid w:val="00BF6815"/>
    <w:rsid w:val="00C0034A"/>
    <w:rsid w:val="00C0317F"/>
    <w:rsid w:val="00C1137D"/>
    <w:rsid w:val="00C12C23"/>
    <w:rsid w:val="00C23ACC"/>
    <w:rsid w:val="00C2539C"/>
    <w:rsid w:val="00C31689"/>
    <w:rsid w:val="00C40D7B"/>
    <w:rsid w:val="00C448D1"/>
    <w:rsid w:val="00C44DEB"/>
    <w:rsid w:val="00C5342B"/>
    <w:rsid w:val="00C66A0F"/>
    <w:rsid w:val="00C71258"/>
    <w:rsid w:val="00C74AD3"/>
    <w:rsid w:val="00C80B8B"/>
    <w:rsid w:val="00C80E6D"/>
    <w:rsid w:val="00C86B3B"/>
    <w:rsid w:val="00C90689"/>
    <w:rsid w:val="00C90EA0"/>
    <w:rsid w:val="00C91D1C"/>
    <w:rsid w:val="00C92A6F"/>
    <w:rsid w:val="00C948AC"/>
    <w:rsid w:val="00C967F3"/>
    <w:rsid w:val="00CA5064"/>
    <w:rsid w:val="00CB0C8E"/>
    <w:rsid w:val="00CB319B"/>
    <w:rsid w:val="00CB4EDB"/>
    <w:rsid w:val="00CC3A95"/>
    <w:rsid w:val="00CD0BDC"/>
    <w:rsid w:val="00CD48B6"/>
    <w:rsid w:val="00CE5E61"/>
    <w:rsid w:val="00CE7437"/>
    <w:rsid w:val="00CE7839"/>
    <w:rsid w:val="00CF2B87"/>
    <w:rsid w:val="00CF429E"/>
    <w:rsid w:val="00D0135E"/>
    <w:rsid w:val="00D03AFF"/>
    <w:rsid w:val="00D07C1A"/>
    <w:rsid w:val="00D10D10"/>
    <w:rsid w:val="00D1252F"/>
    <w:rsid w:val="00D15437"/>
    <w:rsid w:val="00D22569"/>
    <w:rsid w:val="00D252CE"/>
    <w:rsid w:val="00D33A55"/>
    <w:rsid w:val="00D40E5D"/>
    <w:rsid w:val="00D50D18"/>
    <w:rsid w:val="00D534BC"/>
    <w:rsid w:val="00D55DCC"/>
    <w:rsid w:val="00D57630"/>
    <w:rsid w:val="00D63904"/>
    <w:rsid w:val="00D6503B"/>
    <w:rsid w:val="00D71AFD"/>
    <w:rsid w:val="00D731FB"/>
    <w:rsid w:val="00D74450"/>
    <w:rsid w:val="00D7508D"/>
    <w:rsid w:val="00D754A4"/>
    <w:rsid w:val="00D8362C"/>
    <w:rsid w:val="00D87C6C"/>
    <w:rsid w:val="00D90F31"/>
    <w:rsid w:val="00DA12A6"/>
    <w:rsid w:val="00DA7346"/>
    <w:rsid w:val="00DA73A9"/>
    <w:rsid w:val="00DB2493"/>
    <w:rsid w:val="00DB4209"/>
    <w:rsid w:val="00DC10AC"/>
    <w:rsid w:val="00DC6FA0"/>
    <w:rsid w:val="00DD4564"/>
    <w:rsid w:val="00DF2541"/>
    <w:rsid w:val="00DF25C0"/>
    <w:rsid w:val="00DF7DB0"/>
    <w:rsid w:val="00E053AF"/>
    <w:rsid w:val="00E14C9B"/>
    <w:rsid w:val="00E24EBB"/>
    <w:rsid w:val="00E24F53"/>
    <w:rsid w:val="00E332F9"/>
    <w:rsid w:val="00E33795"/>
    <w:rsid w:val="00E34766"/>
    <w:rsid w:val="00E6215D"/>
    <w:rsid w:val="00E72DA6"/>
    <w:rsid w:val="00E85444"/>
    <w:rsid w:val="00E860AA"/>
    <w:rsid w:val="00E8697B"/>
    <w:rsid w:val="00E87877"/>
    <w:rsid w:val="00E87D66"/>
    <w:rsid w:val="00E92CBD"/>
    <w:rsid w:val="00EB3406"/>
    <w:rsid w:val="00EB62C1"/>
    <w:rsid w:val="00EC1F14"/>
    <w:rsid w:val="00EC246A"/>
    <w:rsid w:val="00EC7679"/>
    <w:rsid w:val="00ED2187"/>
    <w:rsid w:val="00EE3744"/>
    <w:rsid w:val="00EE4530"/>
    <w:rsid w:val="00EE538F"/>
    <w:rsid w:val="00EF5616"/>
    <w:rsid w:val="00EF5888"/>
    <w:rsid w:val="00EF7831"/>
    <w:rsid w:val="00F14874"/>
    <w:rsid w:val="00F14ACB"/>
    <w:rsid w:val="00F14CE3"/>
    <w:rsid w:val="00F15707"/>
    <w:rsid w:val="00F26FF0"/>
    <w:rsid w:val="00F273DD"/>
    <w:rsid w:val="00F31824"/>
    <w:rsid w:val="00F3767D"/>
    <w:rsid w:val="00F41A00"/>
    <w:rsid w:val="00F420F8"/>
    <w:rsid w:val="00F42BA1"/>
    <w:rsid w:val="00F56C46"/>
    <w:rsid w:val="00F60F21"/>
    <w:rsid w:val="00F62631"/>
    <w:rsid w:val="00F63631"/>
    <w:rsid w:val="00F636AA"/>
    <w:rsid w:val="00F639B1"/>
    <w:rsid w:val="00F77D16"/>
    <w:rsid w:val="00F83B0B"/>
    <w:rsid w:val="00F905F8"/>
    <w:rsid w:val="00F93420"/>
    <w:rsid w:val="00F97F20"/>
    <w:rsid w:val="00FB1AEE"/>
    <w:rsid w:val="00FB239C"/>
    <w:rsid w:val="00FC753B"/>
    <w:rsid w:val="00FD08EB"/>
    <w:rsid w:val="00FD710A"/>
    <w:rsid w:val="00FD7F89"/>
    <w:rsid w:val="00FE175E"/>
    <w:rsid w:val="00FF1969"/>
    <w:rsid w:val="00FF2CC4"/>
    <w:rsid w:val="00FF74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1"/>
        <o:r id="V:Rule2" type="connector" idref="#_x0000_s1102"/>
        <o:r id="V:Rule3" type="connector" idref="#_x0000_s1103"/>
        <o:r id="V:Rule4" type="connector" idref="#_x0000_s1144"/>
        <o:r id="V:Rule5" type="connector" idref="#_x0000_s1132"/>
        <o:r id="V:Rule6" type="connector" idref="#_x0000_s1129"/>
        <o:r id="V:Rule7" type="connector" idref="#_x0000_s1141"/>
        <o:r id="V:Rule8" type="connector" idref="#_x0000_s1131"/>
        <o:r id="V:Rule9" type="connector" idref="#_x0000_s1143"/>
        <o:r id="V:Rule10" type="connector" idref="#_x0000_s1134"/>
        <o:r id="V:Rule11" type="connector" idref="#_x0000_s1139"/>
        <o:r id="V:Rule12" type="connector" idref="#_x0000_s1133"/>
        <o:r id="V:Rule13" type="connector" idref="#_x0000_s1146"/>
        <o:r id="V:Rule14" type="connector" idref="#_x0000_s1140"/>
        <o:r id="V:Rule15" type="connector" idref="#_x0000_s1135"/>
        <o:r id="V:Rule16" type="connector" idref="#_x0000_s1145"/>
        <o:r id="V:Rule17" type="connector" idref="#_x0000_s1142"/>
        <o:r id="V:Rule18" type="connector" idref="#_x0000_s1127"/>
        <o:r id="V:Rule19" type="connector" idref="#_x0000_s1136"/>
        <o:r id="V:Rule20" type="connector" idref="#_x0000_s1128"/>
        <o:r id="V:Rule21" type="connector" idref="#_x0000_s1147"/>
        <o:r id="V:Rule22" type="connector" idref="#_x0000_s1137"/>
      </o:rules>
    </o:shapelayout>
  </w:shapeDefaults>
  <w:decimalSymbol w:val=","/>
  <w:listSeparator w:val=";"/>
  <w14:docId w14:val="4D86B133"/>
  <w15:docId w15:val="{C6BEA440-B645-44A8-9674-FEE5071E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720"/>
      </w:tabs>
      <w:suppressAutoHyphens/>
      <w:overflowPunct w:val="0"/>
      <w:autoSpaceDE w:val="0"/>
      <w:autoSpaceDN w:val="0"/>
      <w:adjustRightInd w:val="0"/>
      <w:jc w:val="both"/>
      <w:textAlignment w:val="baseline"/>
    </w:pPr>
    <w:rPr>
      <w:spacing w:val="-3"/>
      <w:sz w:val="24"/>
      <w:lang w:val="es-ES" w:eastAsia="es-ES"/>
    </w:rPr>
  </w:style>
  <w:style w:type="paragraph" w:styleId="Ttulo1">
    <w:name w:val="heading 1"/>
    <w:basedOn w:val="Normal"/>
    <w:next w:val="Normal"/>
    <w:link w:val="Ttulo1Car"/>
    <w:uiPriority w:val="9"/>
    <w:qFormat/>
    <w:pPr>
      <w:keepNext/>
      <w:spacing w:before="240" w:after="60"/>
      <w:outlineLvl w:val="0"/>
    </w:pPr>
    <w:rPr>
      <w:rFonts w:ascii="Arial" w:hAnsi="Arial"/>
      <w:b/>
      <w:bCs/>
      <w:kern w:val="32"/>
      <w:sz w:val="32"/>
      <w:szCs w:val="32"/>
    </w:rPr>
  </w:style>
  <w:style w:type="paragraph" w:styleId="Ttulo2">
    <w:name w:val="heading 2"/>
    <w:basedOn w:val="Normal"/>
    <w:next w:val="Normal"/>
    <w:qFormat/>
    <w:pPr>
      <w:keepNext/>
      <w:outlineLvl w:val="1"/>
    </w:pPr>
    <w:rPr>
      <w:b/>
      <w:i/>
      <w:iCs/>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uiPriority w:val="39"/>
    <w:pPr>
      <w:tabs>
        <w:tab w:val="left" w:leader="dot" w:pos="9000"/>
        <w:tab w:val="right" w:pos="9360"/>
      </w:tabs>
      <w:spacing w:before="480"/>
      <w:ind w:left="720" w:right="720" w:hanging="720"/>
    </w:pPr>
    <w:rPr>
      <w:lang w:val="en-US"/>
    </w:rPr>
  </w:style>
  <w:style w:type="paragraph" w:styleId="TDC2">
    <w:name w:val="toc 2"/>
    <w:basedOn w:val="Normal"/>
    <w:next w:val="Normal"/>
    <w:semiHidden/>
    <w:pPr>
      <w:tabs>
        <w:tab w:val="left" w:leader="dot" w:pos="9000"/>
        <w:tab w:val="right" w:pos="9360"/>
      </w:tabs>
      <w:ind w:left="1440" w:right="720" w:hanging="720"/>
    </w:pPr>
    <w:rPr>
      <w:lang w:val="en-US"/>
    </w:rPr>
  </w:style>
  <w:style w:type="paragraph" w:styleId="TDC3">
    <w:name w:val="toc 3"/>
    <w:basedOn w:val="Normal"/>
    <w:next w:val="Normal"/>
    <w:semiHidden/>
    <w:pPr>
      <w:tabs>
        <w:tab w:val="left" w:leader="dot" w:pos="9000"/>
        <w:tab w:val="right" w:pos="9360"/>
      </w:tabs>
      <w:ind w:left="2160" w:right="720" w:hanging="720"/>
    </w:pPr>
    <w:rPr>
      <w:lang w:val="en-US"/>
    </w:rPr>
  </w:style>
  <w:style w:type="paragraph" w:styleId="TDC4">
    <w:name w:val="toc 4"/>
    <w:basedOn w:val="Normal"/>
    <w:next w:val="Normal"/>
    <w:semiHidden/>
    <w:pPr>
      <w:tabs>
        <w:tab w:val="left" w:leader="dot" w:pos="9000"/>
        <w:tab w:val="right" w:pos="9360"/>
      </w:tabs>
      <w:ind w:left="2880" w:right="720" w:hanging="720"/>
    </w:pPr>
    <w:rPr>
      <w:lang w:val="en-US"/>
    </w:rPr>
  </w:style>
  <w:style w:type="paragraph" w:styleId="TDC5">
    <w:name w:val="toc 5"/>
    <w:basedOn w:val="Normal"/>
    <w:next w:val="Normal"/>
    <w:semiHidden/>
    <w:pPr>
      <w:tabs>
        <w:tab w:val="left" w:leader="dot" w:pos="9000"/>
        <w:tab w:val="right" w:pos="9360"/>
      </w:tabs>
      <w:ind w:left="3600" w:right="720" w:hanging="720"/>
    </w:pPr>
    <w:rPr>
      <w:lang w:val="en-US"/>
    </w:rPr>
  </w:style>
  <w:style w:type="paragraph" w:styleId="TDC6">
    <w:name w:val="toc 6"/>
    <w:basedOn w:val="Normal"/>
    <w:next w:val="Normal"/>
    <w:semiHidden/>
    <w:pPr>
      <w:tabs>
        <w:tab w:val="left" w:pos="9000"/>
        <w:tab w:val="right" w:pos="9360"/>
      </w:tabs>
      <w:ind w:left="720" w:hanging="720"/>
    </w:pPr>
    <w:rPr>
      <w:lang w:val="en-US"/>
    </w:rPr>
  </w:style>
  <w:style w:type="paragraph" w:styleId="TDC7">
    <w:name w:val="toc 7"/>
    <w:basedOn w:val="Normal"/>
    <w:next w:val="Normal"/>
    <w:semiHidden/>
    <w:pPr>
      <w:ind w:left="720" w:hanging="720"/>
    </w:pPr>
    <w:rPr>
      <w:lang w:val="en-US"/>
    </w:rPr>
  </w:style>
  <w:style w:type="paragraph" w:styleId="TDC8">
    <w:name w:val="toc 8"/>
    <w:basedOn w:val="Normal"/>
    <w:next w:val="Normal"/>
    <w:semiHidden/>
    <w:pPr>
      <w:tabs>
        <w:tab w:val="left" w:pos="9000"/>
        <w:tab w:val="right" w:pos="9360"/>
      </w:tabs>
      <w:ind w:left="720" w:hanging="720"/>
    </w:pPr>
    <w:rPr>
      <w:lang w:val="en-US"/>
    </w:rPr>
  </w:style>
  <w:style w:type="paragraph" w:styleId="TDC9">
    <w:name w:val="toc 9"/>
    <w:basedOn w:val="Normal"/>
    <w:next w:val="Normal"/>
    <w:semiHidden/>
    <w:pPr>
      <w:tabs>
        <w:tab w:val="left" w:leader="dot" w:pos="9000"/>
        <w:tab w:val="right" w:pos="9360"/>
      </w:tabs>
      <w:ind w:left="720" w:hanging="720"/>
    </w:pPr>
    <w:rPr>
      <w:lang w:val="en-US"/>
    </w:rPr>
  </w:style>
  <w:style w:type="paragraph" w:customStyle="1" w:styleId="ndice1">
    <w:name w:val="índice 1"/>
    <w:basedOn w:val="Normal"/>
    <w:pPr>
      <w:tabs>
        <w:tab w:val="left" w:leader="dot" w:pos="9000"/>
        <w:tab w:val="right" w:pos="9360"/>
      </w:tabs>
      <w:ind w:left="1440" w:right="720" w:hanging="1440"/>
    </w:pPr>
    <w:rPr>
      <w:lang w:val="en-US"/>
    </w:rPr>
  </w:style>
  <w:style w:type="paragraph" w:customStyle="1" w:styleId="ndice2">
    <w:name w:val="índice 2"/>
    <w:basedOn w:val="Normal"/>
    <w:pPr>
      <w:tabs>
        <w:tab w:val="left" w:leader="dot" w:pos="9000"/>
        <w:tab w:val="right" w:pos="936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character" w:customStyle="1" w:styleId="EquationCaption">
    <w:name w:val="_Equation Caption"/>
  </w:style>
  <w:style w:type="paragraph" w:styleId="Piedepgina">
    <w:name w:val="footer"/>
    <w:basedOn w:val="Normal"/>
    <w:link w:val="PiedepginaCar"/>
    <w:uiPriority w:val="99"/>
    <w:pPr>
      <w:tabs>
        <w:tab w:val="center" w:pos="4153"/>
        <w:tab w:val="right" w:pos="8306"/>
      </w:tabs>
    </w:pPr>
  </w:style>
  <w:style w:type="paragraph" w:styleId="Encabezado">
    <w:name w:val="header"/>
    <w:basedOn w:val="Normal"/>
    <w:pPr>
      <w:tabs>
        <w:tab w:val="clear" w:pos="-720"/>
        <w:tab w:val="center" w:pos="4153"/>
        <w:tab w:val="right" w:pos="8306"/>
      </w:tabs>
    </w:pPr>
  </w:style>
  <w:style w:type="character" w:styleId="Nmerodepgina">
    <w:name w:val="page number"/>
    <w:basedOn w:val="Fuentedeprrafopredeter"/>
  </w:style>
  <w:style w:type="character" w:customStyle="1" w:styleId="ndice1Car">
    <w:name w:val="índice 1 Car"/>
    <w:rPr>
      <w:spacing w:val="-3"/>
      <w:sz w:val="24"/>
      <w:lang w:val="en-US" w:eastAsia="es-ES" w:bidi="ar-SA"/>
    </w:rPr>
  </w:style>
  <w:style w:type="paragraph" w:styleId="Tabladeilustraciones">
    <w:name w:val="table of figures"/>
    <w:basedOn w:val="Normal"/>
    <w:next w:val="Normal"/>
    <w:semiHidden/>
    <w:pPr>
      <w:tabs>
        <w:tab w:val="clear" w:pos="-720"/>
      </w:tabs>
    </w:pPr>
  </w:style>
  <w:style w:type="character" w:styleId="Hipervnculo">
    <w:name w:val="Hyperlink"/>
    <w:uiPriority w:val="99"/>
    <w:rPr>
      <w:color w:val="0000FF"/>
      <w:u w:val="single"/>
    </w:rPr>
  </w:style>
  <w:style w:type="paragraph" w:styleId="ndice3">
    <w:name w:val="index 3"/>
    <w:basedOn w:val="Normal"/>
    <w:next w:val="Normal"/>
    <w:autoRedefine/>
    <w:semiHidden/>
    <w:pPr>
      <w:tabs>
        <w:tab w:val="clear" w:pos="-720"/>
      </w:tabs>
      <w:ind w:left="720" w:hanging="240"/>
    </w:pPr>
  </w:style>
  <w:style w:type="paragraph" w:customStyle="1" w:styleId="Indice1car">
    <w:name w:val="Indice 1 car"/>
    <w:basedOn w:val="Ttulo2"/>
  </w:style>
  <w:style w:type="paragraph" w:styleId="Textoindependiente">
    <w:name w:val="Body Text"/>
    <w:basedOn w:val="Normal"/>
    <w:rsid w:val="00F273DD"/>
    <w:pPr>
      <w:tabs>
        <w:tab w:val="clear" w:pos="-720"/>
      </w:tabs>
      <w:suppressAutoHyphens w:val="0"/>
      <w:overflowPunct/>
      <w:autoSpaceDE/>
      <w:autoSpaceDN/>
      <w:adjustRightInd/>
      <w:textAlignment w:val="auto"/>
    </w:pPr>
    <w:rPr>
      <w:spacing w:val="0"/>
      <w:szCs w:val="24"/>
    </w:rPr>
  </w:style>
  <w:style w:type="paragraph" w:styleId="Textoindependiente2">
    <w:name w:val="Body Text 2"/>
    <w:basedOn w:val="Normal"/>
    <w:rsid w:val="00F273DD"/>
    <w:pPr>
      <w:tabs>
        <w:tab w:val="clear" w:pos="-720"/>
      </w:tabs>
      <w:suppressAutoHyphens w:val="0"/>
      <w:overflowPunct/>
      <w:autoSpaceDE/>
      <w:autoSpaceDN/>
      <w:adjustRightInd/>
      <w:textAlignment w:val="auto"/>
    </w:pPr>
    <w:rPr>
      <w:spacing w:val="0"/>
      <w:sz w:val="20"/>
      <w:szCs w:val="24"/>
    </w:rPr>
  </w:style>
  <w:style w:type="paragraph" w:styleId="Textodeglobo">
    <w:name w:val="Balloon Text"/>
    <w:basedOn w:val="Normal"/>
    <w:semiHidden/>
    <w:rsid w:val="0037316F"/>
    <w:rPr>
      <w:rFonts w:ascii="Tahoma" w:hAnsi="Tahoma" w:cs="Tahoma"/>
      <w:sz w:val="16"/>
      <w:szCs w:val="16"/>
    </w:rPr>
  </w:style>
  <w:style w:type="paragraph" w:styleId="Textonotapie">
    <w:name w:val="footnote text"/>
    <w:basedOn w:val="Normal"/>
    <w:link w:val="TextonotapieCar"/>
    <w:uiPriority w:val="99"/>
    <w:semiHidden/>
    <w:rsid w:val="0037316F"/>
    <w:rPr>
      <w:sz w:val="20"/>
    </w:rPr>
  </w:style>
  <w:style w:type="character" w:styleId="Refdenotaalpie">
    <w:name w:val="footnote reference"/>
    <w:uiPriority w:val="99"/>
    <w:semiHidden/>
    <w:rsid w:val="0037316F"/>
    <w:rPr>
      <w:vertAlign w:val="superscript"/>
    </w:rPr>
  </w:style>
  <w:style w:type="paragraph" w:customStyle="1" w:styleId="TituloCapitulo">
    <w:name w:val="TituloCapitulo"/>
    <w:basedOn w:val="Normal"/>
    <w:rsid w:val="001C3DCE"/>
    <w:pPr>
      <w:tabs>
        <w:tab w:val="clear" w:pos="-720"/>
      </w:tabs>
      <w:suppressAutoHyphens w:val="0"/>
      <w:overflowPunct/>
      <w:autoSpaceDE/>
      <w:autoSpaceDN/>
      <w:adjustRightInd/>
      <w:jc w:val="left"/>
      <w:textAlignment w:val="auto"/>
    </w:pPr>
    <w:rPr>
      <w:noProof/>
      <w:spacing w:val="0"/>
      <w:sz w:val="20"/>
    </w:rPr>
  </w:style>
  <w:style w:type="paragraph" w:styleId="Prrafodelista">
    <w:name w:val="List Paragraph"/>
    <w:basedOn w:val="Normal"/>
    <w:uiPriority w:val="34"/>
    <w:qFormat/>
    <w:rsid w:val="002344E5"/>
    <w:pPr>
      <w:ind w:left="708"/>
    </w:pPr>
  </w:style>
  <w:style w:type="paragraph" w:styleId="NormalWeb">
    <w:name w:val="Normal (Web)"/>
    <w:basedOn w:val="Normal"/>
    <w:rsid w:val="00C74AD3"/>
    <w:pPr>
      <w:tabs>
        <w:tab w:val="clear" w:pos="-720"/>
      </w:tabs>
      <w:suppressAutoHyphens w:val="0"/>
      <w:overflowPunct/>
      <w:autoSpaceDE/>
      <w:autoSpaceDN/>
      <w:adjustRightInd/>
      <w:spacing w:before="100" w:beforeAutospacing="1" w:after="100" w:afterAutospacing="1"/>
      <w:jc w:val="left"/>
      <w:textAlignment w:val="auto"/>
    </w:pPr>
    <w:rPr>
      <w:color w:val="003399"/>
      <w:spacing w:val="0"/>
      <w:szCs w:val="24"/>
      <w:lang w:val="en-US" w:eastAsia="en-US"/>
    </w:rPr>
  </w:style>
  <w:style w:type="character" w:customStyle="1" w:styleId="TextonotapieCar">
    <w:name w:val="Texto nota pie Car"/>
    <w:link w:val="Textonotapie"/>
    <w:uiPriority w:val="99"/>
    <w:semiHidden/>
    <w:rsid w:val="003165F0"/>
    <w:rPr>
      <w:spacing w:val="-3"/>
      <w:lang w:val="es-ES" w:eastAsia="es-ES"/>
    </w:rPr>
  </w:style>
  <w:style w:type="character" w:customStyle="1" w:styleId="notice-moduledetail-content">
    <w:name w:val="notice-module_detail-content"/>
    <w:rsid w:val="0066784A"/>
  </w:style>
  <w:style w:type="paragraph" w:customStyle="1" w:styleId="xmsolistparagraph">
    <w:name w:val="x_msolistparagraph"/>
    <w:basedOn w:val="Normal"/>
    <w:rsid w:val="00854351"/>
    <w:pPr>
      <w:tabs>
        <w:tab w:val="clear" w:pos="-720"/>
      </w:tabs>
      <w:suppressAutoHyphens w:val="0"/>
      <w:overflowPunct/>
      <w:autoSpaceDE/>
      <w:autoSpaceDN/>
      <w:adjustRightInd/>
      <w:spacing w:before="100" w:beforeAutospacing="1" w:after="100" w:afterAutospacing="1"/>
      <w:jc w:val="left"/>
      <w:textAlignment w:val="auto"/>
    </w:pPr>
    <w:rPr>
      <w:spacing w:val="0"/>
      <w:szCs w:val="24"/>
      <w:lang w:val="es-AR" w:eastAsia="es-AR"/>
    </w:rPr>
  </w:style>
  <w:style w:type="paragraph" w:customStyle="1" w:styleId="xmsonormal">
    <w:name w:val="x_msonormal"/>
    <w:basedOn w:val="Normal"/>
    <w:rsid w:val="00854351"/>
    <w:pPr>
      <w:tabs>
        <w:tab w:val="clear" w:pos="-720"/>
      </w:tabs>
      <w:suppressAutoHyphens w:val="0"/>
      <w:overflowPunct/>
      <w:autoSpaceDE/>
      <w:autoSpaceDN/>
      <w:adjustRightInd/>
      <w:spacing w:before="100" w:beforeAutospacing="1" w:after="100" w:afterAutospacing="1"/>
      <w:jc w:val="left"/>
      <w:textAlignment w:val="auto"/>
    </w:pPr>
    <w:rPr>
      <w:spacing w:val="0"/>
      <w:szCs w:val="24"/>
      <w:lang w:val="es-AR" w:eastAsia="es-AR"/>
    </w:rPr>
  </w:style>
  <w:style w:type="table" w:styleId="Tablaconcuadrcula">
    <w:name w:val="Table Grid"/>
    <w:basedOn w:val="Tablanormal"/>
    <w:rsid w:val="00BB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63872"/>
    <w:rPr>
      <w:rFonts w:ascii="Arial" w:hAnsi="Arial" w:cs="Arial"/>
      <w:b/>
      <w:bCs/>
      <w:spacing w:val="-3"/>
      <w:kern w:val="32"/>
      <w:sz w:val="32"/>
      <w:szCs w:val="32"/>
      <w:lang w:val="es-ES" w:eastAsia="es-ES"/>
    </w:rPr>
  </w:style>
  <w:style w:type="paragraph" w:styleId="Bibliografa">
    <w:name w:val="Bibliography"/>
    <w:basedOn w:val="Normal"/>
    <w:next w:val="Normal"/>
    <w:uiPriority w:val="37"/>
    <w:unhideWhenUsed/>
    <w:rsid w:val="00863872"/>
  </w:style>
  <w:style w:type="paragraph" w:styleId="Textosinformato">
    <w:name w:val="Plain Text"/>
    <w:basedOn w:val="Normal"/>
    <w:link w:val="TextosinformatoCar"/>
    <w:uiPriority w:val="99"/>
    <w:rsid w:val="00B12490"/>
    <w:pPr>
      <w:tabs>
        <w:tab w:val="clear" w:pos="-720"/>
      </w:tabs>
      <w:suppressAutoHyphens w:val="0"/>
      <w:overflowPunct/>
      <w:autoSpaceDE/>
      <w:autoSpaceDN/>
      <w:adjustRightInd/>
      <w:jc w:val="left"/>
      <w:textAlignment w:val="auto"/>
    </w:pPr>
    <w:rPr>
      <w:rFonts w:ascii="Courier New" w:hAnsi="Courier New"/>
      <w:spacing w:val="0"/>
      <w:sz w:val="20"/>
      <w:lang w:val="en-US" w:eastAsia="en-US"/>
    </w:rPr>
  </w:style>
  <w:style w:type="character" w:customStyle="1" w:styleId="TextosinformatoCar">
    <w:name w:val="Texto sin formato Car"/>
    <w:link w:val="Textosinformato"/>
    <w:uiPriority w:val="99"/>
    <w:rsid w:val="00B12490"/>
    <w:rPr>
      <w:rFonts w:ascii="Courier New" w:hAnsi="Courier New"/>
      <w:lang w:val="en-US" w:eastAsia="en-US"/>
    </w:rPr>
  </w:style>
  <w:style w:type="character" w:customStyle="1" w:styleId="PiedepginaCar">
    <w:name w:val="Pie de página Car"/>
    <w:link w:val="Piedepgina"/>
    <w:uiPriority w:val="99"/>
    <w:rsid w:val="00BC0BCA"/>
    <w:rPr>
      <w:spacing w:val="-3"/>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234">
      <w:bodyDiv w:val="1"/>
      <w:marLeft w:val="0"/>
      <w:marRight w:val="0"/>
      <w:marTop w:val="0"/>
      <w:marBottom w:val="0"/>
      <w:divBdr>
        <w:top w:val="none" w:sz="0" w:space="0" w:color="auto"/>
        <w:left w:val="none" w:sz="0" w:space="0" w:color="auto"/>
        <w:bottom w:val="none" w:sz="0" w:space="0" w:color="auto"/>
        <w:right w:val="none" w:sz="0" w:space="0" w:color="auto"/>
      </w:divBdr>
    </w:div>
    <w:div w:id="291139579">
      <w:bodyDiv w:val="1"/>
      <w:marLeft w:val="0"/>
      <w:marRight w:val="0"/>
      <w:marTop w:val="0"/>
      <w:marBottom w:val="0"/>
      <w:divBdr>
        <w:top w:val="none" w:sz="0" w:space="0" w:color="auto"/>
        <w:left w:val="none" w:sz="0" w:space="0" w:color="auto"/>
        <w:bottom w:val="none" w:sz="0" w:space="0" w:color="auto"/>
        <w:right w:val="none" w:sz="0" w:space="0" w:color="auto"/>
      </w:divBdr>
    </w:div>
    <w:div w:id="460879674">
      <w:bodyDiv w:val="1"/>
      <w:marLeft w:val="0"/>
      <w:marRight w:val="0"/>
      <w:marTop w:val="0"/>
      <w:marBottom w:val="0"/>
      <w:divBdr>
        <w:top w:val="none" w:sz="0" w:space="0" w:color="auto"/>
        <w:left w:val="none" w:sz="0" w:space="0" w:color="auto"/>
        <w:bottom w:val="none" w:sz="0" w:space="0" w:color="auto"/>
        <w:right w:val="none" w:sz="0" w:space="0" w:color="auto"/>
      </w:divBdr>
    </w:div>
    <w:div w:id="463043857">
      <w:bodyDiv w:val="1"/>
      <w:marLeft w:val="0"/>
      <w:marRight w:val="0"/>
      <w:marTop w:val="0"/>
      <w:marBottom w:val="0"/>
      <w:divBdr>
        <w:top w:val="none" w:sz="0" w:space="0" w:color="auto"/>
        <w:left w:val="none" w:sz="0" w:space="0" w:color="auto"/>
        <w:bottom w:val="none" w:sz="0" w:space="0" w:color="auto"/>
        <w:right w:val="none" w:sz="0" w:space="0" w:color="auto"/>
      </w:divBdr>
    </w:div>
    <w:div w:id="507713028">
      <w:bodyDiv w:val="1"/>
      <w:marLeft w:val="0"/>
      <w:marRight w:val="0"/>
      <w:marTop w:val="0"/>
      <w:marBottom w:val="0"/>
      <w:divBdr>
        <w:top w:val="none" w:sz="0" w:space="0" w:color="auto"/>
        <w:left w:val="none" w:sz="0" w:space="0" w:color="auto"/>
        <w:bottom w:val="none" w:sz="0" w:space="0" w:color="auto"/>
        <w:right w:val="none" w:sz="0" w:space="0" w:color="auto"/>
      </w:divBdr>
      <w:divsChild>
        <w:div w:id="683937654">
          <w:marLeft w:val="1166"/>
          <w:marRight w:val="0"/>
          <w:marTop w:val="0"/>
          <w:marBottom w:val="0"/>
          <w:divBdr>
            <w:top w:val="none" w:sz="0" w:space="0" w:color="auto"/>
            <w:left w:val="none" w:sz="0" w:space="0" w:color="auto"/>
            <w:bottom w:val="none" w:sz="0" w:space="0" w:color="auto"/>
            <w:right w:val="none" w:sz="0" w:space="0" w:color="auto"/>
          </w:divBdr>
        </w:div>
        <w:div w:id="1885948503">
          <w:marLeft w:val="1166"/>
          <w:marRight w:val="0"/>
          <w:marTop w:val="0"/>
          <w:marBottom w:val="0"/>
          <w:divBdr>
            <w:top w:val="none" w:sz="0" w:space="0" w:color="auto"/>
            <w:left w:val="none" w:sz="0" w:space="0" w:color="auto"/>
            <w:bottom w:val="none" w:sz="0" w:space="0" w:color="auto"/>
            <w:right w:val="none" w:sz="0" w:space="0" w:color="auto"/>
          </w:divBdr>
        </w:div>
      </w:divsChild>
    </w:div>
    <w:div w:id="608120465">
      <w:bodyDiv w:val="1"/>
      <w:marLeft w:val="0"/>
      <w:marRight w:val="0"/>
      <w:marTop w:val="0"/>
      <w:marBottom w:val="0"/>
      <w:divBdr>
        <w:top w:val="none" w:sz="0" w:space="0" w:color="auto"/>
        <w:left w:val="none" w:sz="0" w:space="0" w:color="auto"/>
        <w:bottom w:val="none" w:sz="0" w:space="0" w:color="auto"/>
        <w:right w:val="none" w:sz="0" w:space="0" w:color="auto"/>
      </w:divBdr>
    </w:div>
    <w:div w:id="669139993">
      <w:bodyDiv w:val="1"/>
      <w:marLeft w:val="0"/>
      <w:marRight w:val="0"/>
      <w:marTop w:val="0"/>
      <w:marBottom w:val="0"/>
      <w:divBdr>
        <w:top w:val="none" w:sz="0" w:space="0" w:color="auto"/>
        <w:left w:val="none" w:sz="0" w:space="0" w:color="auto"/>
        <w:bottom w:val="none" w:sz="0" w:space="0" w:color="auto"/>
        <w:right w:val="none" w:sz="0" w:space="0" w:color="auto"/>
      </w:divBdr>
      <w:divsChild>
        <w:div w:id="78141801">
          <w:marLeft w:val="0"/>
          <w:marRight w:val="0"/>
          <w:marTop w:val="0"/>
          <w:marBottom w:val="0"/>
          <w:divBdr>
            <w:top w:val="none" w:sz="0" w:space="0" w:color="auto"/>
            <w:left w:val="none" w:sz="0" w:space="0" w:color="auto"/>
            <w:bottom w:val="none" w:sz="0" w:space="0" w:color="auto"/>
            <w:right w:val="none" w:sz="0" w:space="0" w:color="auto"/>
          </w:divBdr>
        </w:div>
        <w:div w:id="139812227">
          <w:marLeft w:val="0"/>
          <w:marRight w:val="0"/>
          <w:marTop w:val="0"/>
          <w:marBottom w:val="0"/>
          <w:divBdr>
            <w:top w:val="none" w:sz="0" w:space="0" w:color="auto"/>
            <w:left w:val="none" w:sz="0" w:space="0" w:color="auto"/>
            <w:bottom w:val="none" w:sz="0" w:space="0" w:color="auto"/>
            <w:right w:val="none" w:sz="0" w:space="0" w:color="auto"/>
          </w:divBdr>
        </w:div>
        <w:div w:id="244728028">
          <w:marLeft w:val="0"/>
          <w:marRight w:val="0"/>
          <w:marTop w:val="0"/>
          <w:marBottom w:val="0"/>
          <w:divBdr>
            <w:top w:val="none" w:sz="0" w:space="0" w:color="auto"/>
            <w:left w:val="none" w:sz="0" w:space="0" w:color="auto"/>
            <w:bottom w:val="none" w:sz="0" w:space="0" w:color="auto"/>
            <w:right w:val="none" w:sz="0" w:space="0" w:color="auto"/>
          </w:divBdr>
        </w:div>
        <w:div w:id="276065139">
          <w:marLeft w:val="0"/>
          <w:marRight w:val="0"/>
          <w:marTop w:val="0"/>
          <w:marBottom w:val="0"/>
          <w:divBdr>
            <w:top w:val="none" w:sz="0" w:space="0" w:color="auto"/>
            <w:left w:val="none" w:sz="0" w:space="0" w:color="auto"/>
            <w:bottom w:val="none" w:sz="0" w:space="0" w:color="auto"/>
            <w:right w:val="none" w:sz="0" w:space="0" w:color="auto"/>
          </w:divBdr>
        </w:div>
        <w:div w:id="283773565">
          <w:marLeft w:val="0"/>
          <w:marRight w:val="0"/>
          <w:marTop w:val="0"/>
          <w:marBottom w:val="0"/>
          <w:divBdr>
            <w:top w:val="none" w:sz="0" w:space="0" w:color="auto"/>
            <w:left w:val="none" w:sz="0" w:space="0" w:color="auto"/>
            <w:bottom w:val="none" w:sz="0" w:space="0" w:color="auto"/>
            <w:right w:val="none" w:sz="0" w:space="0" w:color="auto"/>
          </w:divBdr>
        </w:div>
        <w:div w:id="300044287">
          <w:marLeft w:val="0"/>
          <w:marRight w:val="0"/>
          <w:marTop w:val="0"/>
          <w:marBottom w:val="0"/>
          <w:divBdr>
            <w:top w:val="none" w:sz="0" w:space="0" w:color="auto"/>
            <w:left w:val="none" w:sz="0" w:space="0" w:color="auto"/>
            <w:bottom w:val="none" w:sz="0" w:space="0" w:color="auto"/>
            <w:right w:val="none" w:sz="0" w:space="0" w:color="auto"/>
          </w:divBdr>
        </w:div>
        <w:div w:id="677006004">
          <w:marLeft w:val="0"/>
          <w:marRight w:val="0"/>
          <w:marTop w:val="0"/>
          <w:marBottom w:val="0"/>
          <w:divBdr>
            <w:top w:val="none" w:sz="0" w:space="0" w:color="auto"/>
            <w:left w:val="none" w:sz="0" w:space="0" w:color="auto"/>
            <w:bottom w:val="none" w:sz="0" w:space="0" w:color="auto"/>
            <w:right w:val="none" w:sz="0" w:space="0" w:color="auto"/>
          </w:divBdr>
        </w:div>
        <w:div w:id="1076242282">
          <w:marLeft w:val="0"/>
          <w:marRight w:val="0"/>
          <w:marTop w:val="0"/>
          <w:marBottom w:val="0"/>
          <w:divBdr>
            <w:top w:val="none" w:sz="0" w:space="0" w:color="auto"/>
            <w:left w:val="none" w:sz="0" w:space="0" w:color="auto"/>
            <w:bottom w:val="none" w:sz="0" w:space="0" w:color="auto"/>
            <w:right w:val="none" w:sz="0" w:space="0" w:color="auto"/>
          </w:divBdr>
        </w:div>
        <w:div w:id="1190408939">
          <w:marLeft w:val="0"/>
          <w:marRight w:val="0"/>
          <w:marTop w:val="0"/>
          <w:marBottom w:val="0"/>
          <w:divBdr>
            <w:top w:val="none" w:sz="0" w:space="0" w:color="auto"/>
            <w:left w:val="none" w:sz="0" w:space="0" w:color="auto"/>
            <w:bottom w:val="none" w:sz="0" w:space="0" w:color="auto"/>
            <w:right w:val="none" w:sz="0" w:space="0" w:color="auto"/>
          </w:divBdr>
        </w:div>
        <w:div w:id="1299800153">
          <w:marLeft w:val="0"/>
          <w:marRight w:val="0"/>
          <w:marTop w:val="0"/>
          <w:marBottom w:val="0"/>
          <w:divBdr>
            <w:top w:val="none" w:sz="0" w:space="0" w:color="auto"/>
            <w:left w:val="none" w:sz="0" w:space="0" w:color="auto"/>
            <w:bottom w:val="none" w:sz="0" w:space="0" w:color="auto"/>
            <w:right w:val="none" w:sz="0" w:space="0" w:color="auto"/>
          </w:divBdr>
        </w:div>
        <w:div w:id="1456758194">
          <w:marLeft w:val="0"/>
          <w:marRight w:val="0"/>
          <w:marTop w:val="0"/>
          <w:marBottom w:val="0"/>
          <w:divBdr>
            <w:top w:val="none" w:sz="0" w:space="0" w:color="auto"/>
            <w:left w:val="none" w:sz="0" w:space="0" w:color="auto"/>
            <w:bottom w:val="none" w:sz="0" w:space="0" w:color="auto"/>
            <w:right w:val="none" w:sz="0" w:space="0" w:color="auto"/>
          </w:divBdr>
          <w:divsChild>
            <w:div w:id="32467435">
              <w:marLeft w:val="0"/>
              <w:marRight w:val="0"/>
              <w:marTop w:val="0"/>
              <w:marBottom w:val="0"/>
              <w:divBdr>
                <w:top w:val="none" w:sz="0" w:space="0" w:color="auto"/>
                <w:left w:val="none" w:sz="0" w:space="0" w:color="auto"/>
                <w:bottom w:val="none" w:sz="0" w:space="0" w:color="auto"/>
                <w:right w:val="none" w:sz="0" w:space="0" w:color="auto"/>
              </w:divBdr>
            </w:div>
            <w:div w:id="77099303">
              <w:marLeft w:val="0"/>
              <w:marRight w:val="0"/>
              <w:marTop w:val="0"/>
              <w:marBottom w:val="0"/>
              <w:divBdr>
                <w:top w:val="none" w:sz="0" w:space="0" w:color="auto"/>
                <w:left w:val="none" w:sz="0" w:space="0" w:color="auto"/>
                <w:bottom w:val="none" w:sz="0" w:space="0" w:color="auto"/>
                <w:right w:val="none" w:sz="0" w:space="0" w:color="auto"/>
              </w:divBdr>
            </w:div>
            <w:div w:id="117921535">
              <w:marLeft w:val="0"/>
              <w:marRight w:val="0"/>
              <w:marTop w:val="0"/>
              <w:marBottom w:val="0"/>
              <w:divBdr>
                <w:top w:val="none" w:sz="0" w:space="0" w:color="auto"/>
                <w:left w:val="none" w:sz="0" w:space="0" w:color="auto"/>
                <w:bottom w:val="none" w:sz="0" w:space="0" w:color="auto"/>
                <w:right w:val="none" w:sz="0" w:space="0" w:color="auto"/>
              </w:divBdr>
            </w:div>
            <w:div w:id="218129599">
              <w:marLeft w:val="0"/>
              <w:marRight w:val="0"/>
              <w:marTop w:val="0"/>
              <w:marBottom w:val="0"/>
              <w:divBdr>
                <w:top w:val="none" w:sz="0" w:space="0" w:color="auto"/>
                <w:left w:val="none" w:sz="0" w:space="0" w:color="auto"/>
                <w:bottom w:val="none" w:sz="0" w:space="0" w:color="auto"/>
                <w:right w:val="none" w:sz="0" w:space="0" w:color="auto"/>
              </w:divBdr>
            </w:div>
            <w:div w:id="218713226">
              <w:marLeft w:val="0"/>
              <w:marRight w:val="0"/>
              <w:marTop w:val="0"/>
              <w:marBottom w:val="0"/>
              <w:divBdr>
                <w:top w:val="none" w:sz="0" w:space="0" w:color="auto"/>
                <w:left w:val="none" w:sz="0" w:space="0" w:color="auto"/>
                <w:bottom w:val="none" w:sz="0" w:space="0" w:color="auto"/>
                <w:right w:val="none" w:sz="0" w:space="0" w:color="auto"/>
              </w:divBdr>
            </w:div>
            <w:div w:id="257979923">
              <w:marLeft w:val="0"/>
              <w:marRight w:val="0"/>
              <w:marTop w:val="0"/>
              <w:marBottom w:val="0"/>
              <w:divBdr>
                <w:top w:val="none" w:sz="0" w:space="0" w:color="auto"/>
                <w:left w:val="none" w:sz="0" w:space="0" w:color="auto"/>
                <w:bottom w:val="none" w:sz="0" w:space="0" w:color="auto"/>
                <w:right w:val="none" w:sz="0" w:space="0" w:color="auto"/>
              </w:divBdr>
            </w:div>
            <w:div w:id="284895044">
              <w:marLeft w:val="0"/>
              <w:marRight w:val="0"/>
              <w:marTop w:val="0"/>
              <w:marBottom w:val="0"/>
              <w:divBdr>
                <w:top w:val="none" w:sz="0" w:space="0" w:color="auto"/>
                <w:left w:val="none" w:sz="0" w:space="0" w:color="auto"/>
                <w:bottom w:val="none" w:sz="0" w:space="0" w:color="auto"/>
                <w:right w:val="none" w:sz="0" w:space="0" w:color="auto"/>
              </w:divBdr>
            </w:div>
            <w:div w:id="380909942">
              <w:marLeft w:val="0"/>
              <w:marRight w:val="0"/>
              <w:marTop w:val="0"/>
              <w:marBottom w:val="0"/>
              <w:divBdr>
                <w:top w:val="none" w:sz="0" w:space="0" w:color="auto"/>
                <w:left w:val="none" w:sz="0" w:space="0" w:color="auto"/>
                <w:bottom w:val="none" w:sz="0" w:space="0" w:color="auto"/>
                <w:right w:val="none" w:sz="0" w:space="0" w:color="auto"/>
              </w:divBdr>
            </w:div>
            <w:div w:id="399448948">
              <w:marLeft w:val="0"/>
              <w:marRight w:val="0"/>
              <w:marTop w:val="0"/>
              <w:marBottom w:val="0"/>
              <w:divBdr>
                <w:top w:val="none" w:sz="0" w:space="0" w:color="auto"/>
                <w:left w:val="none" w:sz="0" w:space="0" w:color="auto"/>
                <w:bottom w:val="none" w:sz="0" w:space="0" w:color="auto"/>
                <w:right w:val="none" w:sz="0" w:space="0" w:color="auto"/>
              </w:divBdr>
            </w:div>
            <w:div w:id="554390749">
              <w:marLeft w:val="0"/>
              <w:marRight w:val="0"/>
              <w:marTop w:val="0"/>
              <w:marBottom w:val="0"/>
              <w:divBdr>
                <w:top w:val="none" w:sz="0" w:space="0" w:color="auto"/>
                <w:left w:val="none" w:sz="0" w:space="0" w:color="auto"/>
                <w:bottom w:val="none" w:sz="0" w:space="0" w:color="auto"/>
                <w:right w:val="none" w:sz="0" w:space="0" w:color="auto"/>
              </w:divBdr>
            </w:div>
            <w:div w:id="555624929">
              <w:marLeft w:val="0"/>
              <w:marRight w:val="0"/>
              <w:marTop w:val="0"/>
              <w:marBottom w:val="0"/>
              <w:divBdr>
                <w:top w:val="none" w:sz="0" w:space="0" w:color="auto"/>
                <w:left w:val="none" w:sz="0" w:space="0" w:color="auto"/>
                <w:bottom w:val="none" w:sz="0" w:space="0" w:color="auto"/>
                <w:right w:val="none" w:sz="0" w:space="0" w:color="auto"/>
              </w:divBdr>
            </w:div>
            <w:div w:id="622811233">
              <w:marLeft w:val="0"/>
              <w:marRight w:val="0"/>
              <w:marTop w:val="0"/>
              <w:marBottom w:val="0"/>
              <w:divBdr>
                <w:top w:val="none" w:sz="0" w:space="0" w:color="auto"/>
                <w:left w:val="none" w:sz="0" w:space="0" w:color="auto"/>
                <w:bottom w:val="none" w:sz="0" w:space="0" w:color="auto"/>
                <w:right w:val="none" w:sz="0" w:space="0" w:color="auto"/>
              </w:divBdr>
            </w:div>
            <w:div w:id="634683040">
              <w:marLeft w:val="0"/>
              <w:marRight w:val="0"/>
              <w:marTop w:val="0"/>
              <w:marBottom w:val="0"/>
              <w:divBdr>
                <w:top w:val="none" w:sz="0" w:space="0" w:color="auto"/>
                <w:left w:val="none" w:sz="0" w:space="0" w:color="auto"/>
                <w:bottom w:val="none" w:sz="0" w:space="0" w:color="auto"/>
                <w:right w:val="none" w:sz="0" w:space="0" w:color="auto"/>
              </w:divBdr>
            </w:div>
            <w:div w:id="643507640">
              <w:marLeft w:val="0"/>
              <w:marRight w:val="0"/>
              <w:marTop w:val="0"/>
              <w:marBottom w:val="0"/>
              <w:divBdr>
                <w:top w:val="none" w:sz="0" w:space="0" w:color="auto"/>
                <w:left w:val="none" w:sz="0" w:space="0" w:color="auto"/>
                <w:bottom w:val="none" w:sz="0" w:space="0" w:color="auto"/>
                <w:right w:val="none" w:sz="0" w:space="0" w:color="auto"/>
              </w:divBdr>
            </w:div>
            <w:div w:id="685522443">
              <w:marLeft w:val="0"/>
              <w:marRight w:val="0"/>
              <w:marTop w:val="0"/>
              <w:marBottom w:val="0"/>
              <w:divBdr>
                <w:top w:val="none" w:sz="0" w:space="0" w:color="auto"/>
                <w:left w:val="none" w:sz="0" w:space="0" w:color="auto"/>
                <w:bottom w:val="none" w:sz="0" w:space="0" w:color="auto"/>
                <w:right w:val="none" w:sz="0" w:space="0" w:color="auto"/>
              </w:divBdr>
            </w:div>
            <w:div w:id="706762910">
              <w:marLeft w:val="0"/>
              <w:marRight w:val="0"/>
              <w:marTop w:val="0"/>
              <w:marBottom w:val="0"/>
              <w:divBdr>
                <w:top w:val="none" w:sz="0" w:space="0" w:color="auto"/>
                <w:left w:val="none" w:sz="0" w:space="0" w:color="auto"/>
                <w:bottom w:val="none" w:sz="0" w:space="0" w:color="auto"/>
                <w:right w:val="none" w:sz="0" w:space="0" w:color="auto"/>
              </w:divBdr>
            </w:div>
            <w:div w:id="770466820">
              <w:marLeft w:val="0"/>
              <w:marRight w:val="0"/>
              <w:marTop w:val="0"/>
              <w:marBottom w:val="0"/>
              <w:divBdr>
                <w:top w:val="none" w:sz="0" w:space="0" w:color="auto"/>
                <w:left w:val="none" w:sz="0" w:space="0" w:color="auto"/>
                <w:bottom w:val="none" w:sz="0" w:space="0" w:color="auto"/>
                <w:right w:val="none" w:sz="0" w:space="0" w:color="auto"/>
              </w:divBdr>
            </w:div>
            <w:div w:id="772945583">
              <w:marLeft w:val="0"/>
              <w:marRight w:val="0"/>
              <w:marTop w:val="0"/>
              <w:marBottom w:val="0"/>
              <w:divBdr>
                <w:top w:val="none" w:sz="0" w:space="0" w:color="auto"/>
                <w:left w:val="none" w:sz="0" w:space="0" w:color="auto"/>
                <w:bottom w:val="none" w:sz="0" w:space="0" w:color="auto"/>
                <w:right w:val="none" w:sz="0" w:space="0" w:color="auto"/>
              </w:divBdr>
            </w:div>
            <w:div w:id="808285640">
              <w:marLeft w:val="0"/>
              <w:marRight w:val="0"/>
              <w:marTop w:val="0"/>
              <w:marBottom w:val="0"/>
              <w:divBdr>
                <w:top w:val="none" w:sz="0" w:space="0" w:color="auto"/>
                <w:left w:val="none" w:sz="0" w:space="0" w:color="auto"/>
                <w:bottom w:val="none" w:sz="0" w:space="0" w:color="auto"/>
                <w:right w:val="none" w:sz="0" w:space="0" w:color="auto"/>
              </w:divBdr>
            </w:div>
            <w:div w:id="883710907">
              <w:marLeft w:val="0"/>
              <w:marRight w:val="0"/>
              <w:marTop w:val="0"/>
              <w:marBottom w:val="0"/>
              <w:divBdr>
                <w:top w:val="none" w:sz="0" w:space="0" w:color="auto"/>
                <w:left w:val="none" w:sz="0" w:space="0" w:color="auto"/>
                <w:bottom w:val="none" w:sz="0" w:space="0" w:color="auto"/>
                <w:right w:val="none" w:sz="0" w:space="0" w:color="auto"/>
              </w:divBdr>
            </w:div>
            <w:div w:id="1061245741">
              <w:marLeft w:val="0"/>
              <w:marRight w:val="0"/>
              <w:marTop w:val="0"/>
              <w:marBottom w:val="0"/>
              <w:divBdr>
                <w:top w:val="none" w:sz="0" w:space="0" w:color="auto"/>
                <w:left w:val="none" w:sz="0" w:space="0" w:color="auto"/>
                <w:bottom w:val="none" w:sz="0" w:space="0" w:color="auto"/>
                <w:right w:val="none" w:sz="0" w:space="0" w:color="auto"/>
              </w:divBdr>
            </w:div>
            <w:div w:id="1103572313">
              <w:marLeft w:val="0"/>
              <w:marRight w:val="0"/>
              <w:marTop w:val="0"/>
              <w:marBottom w:val="0"/>
              <w:divBdr>
                <w:top w:val="none" w:sz="0" w:space="0" w:color="auto"/>
                <w:left w:val="none" w:sz="0" w:space="0" w:color="auto"/>
                <w:bottom w:val="none" w:sz="0" w:space="0" w:color="auto"/>
                <w:right w:val="none" w:sz="0" w:space="0" w:color="auto"/>
              </w:divBdr>
            </w:div>
            <w:div w:id="1137260968">
              <w:marLeft w:val="0"/>
              <w:marRight w:val="0"/>
              <w:marTop w:val="0"/>
              <w:marBottom w:val="0"/>
              <w:divBdr>
                <w:top w:val="none" w:sz="0" w:space="0" w:color="auto"/>
                <w:left w:val="none" w:sz="0" w:space="0" w:color="auto"/>
                <w:bottom w:val="none" w:sz="0" w:space="0" w:color="auto"/>
                <w:right w:val="none" w:sz="0" w:space="0" w:color="auto"/>
              </w:divBdr>
            </w:div>
            <w:div w:id="1261528015">
              <w:marLeft w:val="0"/>
              <w:marRight w:val="0"/>
              <w:marTop w:val="0"/>
              <w:marBottom w:val="0"/>
              <w:divBdr>
                <w:top w:val="none" w:sz="0" w:space="0" w:color="auto"/>
                <w:left w:val="none" w:sz="0" w:space="0" w:color="auto"/>
                <w:bottom w:val="none" w:sz="0" w:space="0" w:color="auto"/>
                <w:right w:val="none" w:sz="0" w:space="0" w:color="auto"/>
              </w:divBdr>
            </w:div>
            <w:div w:id="1409377604">
              <w:marLeft w:val="0"/>
              <w:marRight w:val="0"/>
              <w:marTop w:val="0"/>
              <w:marBottom w:val="0"/>
              <w:divBdr>
                <w:top w:val="none" w:sz="0" w:space="0" w:color="auto"/>
                <w:left w:val="none" w:sz="0" w:space="0" w:color="auto"/>
                <w:bottom w:val="none" w:sz="0" w:space="0" w:color="auto"/>
                <w:right w:val="none" w:sz="0" w:space="0" w:color="auto"/>
              </w:divBdr>
            </w:div>
            <w:div w:id="1571231662">
              <w:marLeft w:val="0"/>
              <w:marRight w:val="0"/>
              <w:marTop w:val="0"/>
              <w:marBottom w:val="0"/>
              <w:divBdr>
                <w:top w:val="none" w:sz="0" w:space="0" w:color="auto"/>
                <w:left w:val="none" w:sz="0" w:space="0" w:color="auto"/>
                <w:bottom w:val="none" w:sz="0" w:space="0" w:color="auto"/>
                <w:right w:val="none" w:sz="0" w:space="0" w:color="auto"/>
              </w:divBdr>
            </w:div>
            <w:div w:id="1719426693">
              <w:marLeft w:val="0"/>
              <w:marRight w:val="0"/>
              <w:marTop w:val="0"/>
              <w:marBottom w:val="0"/>
              <w:divBdr>
                <w:top w:val="none" w:sz="0" w:space="0" w:color="auto"/>
                <w:left w:val="none" w:sz="0" w:space="0" w:color="auto"/>
                <w:bottom w:val="none" w:sz="0" w:space="0" w:color="auto"/>
                <w:right w:val="none" w:sz="0" w:space="0" w:color="auto"/>
              </w:divBdr>
            </w:div>
            <w:div w:id="1893079323">
              <w:marLeft w:val="0"/>
              <w:marRight w:val="0"/>
              <w:marTop w:val="0"/>
              <w:marBottom w:val="0"/>
              <w:divBdr>
                <w:top w:val="none" w:sz="0" w:space="0" w:color="auto"/>
                <w:left w:val="none" w:sz="0" w:space="0" w:color="auto"/>
                <w:bottom w:val="none" w:sz="0" w:space="0" w:color="auto"/>
                <w:right w:val="none" w:sz="0" w:space="0" w:color="auto"/>
              </w:divBdr>
            </w:div>
            <w:div w:id="1893539623">
              <w:marLeft w:val="0"/>
              <w:marRight w:val="0"/>
              <w:marTop w:val="0"/>
              <w:marBottom w:val="0"/>
              <w:divBdr>
                <w:top w:val="none" w:sz="0" w:space="0" w:color="auto"/>
                <w:left w:val="none" w:sz="0" w:space="0" w:color="auto"/>
                <w:bottom w:val="none" w:sz="0" w:space="0" w:color="auto"/>
                <w:right w:val="none" w:sz="0" w:space="0" w:color="auto"/>
              </w:divBdr>
            </w:div>
            <w:div w:id="1897158229">
              <w:marLeft w:val="0"/>
              <w:marRight w:val="0"/>
              <w:marTop w:val="0"/>
              <w:marBottom w:val="0"/>
              <w:divBdr>
                <w:top w:val="none" w:sz="0" w:space="0" w:color="auto"/>
                <w:left w:val="none" w:sz="0" w:space="0" w:color="auto"/>
                <w:bottom w:val="none" w:sz="0" w:space="0" w:color="auto"/>
                <w:right w:val="none" w:sz="0" w:space="0" w:color="auto"/>
              </w:divBdr>
            </w:div>
            <w:div w:id="1976567561">
              <w:marLeft w:val="0"/>
              <w:marRight w:val="0"/>
              <w:marTop w:val="0"/>
              <w:marBottom w:val="0"/>
              <w:divBdr>
                <w:top w:val="none" w:sz="0" w:space="0" w:color="auto"/>
                <w:left w:val="none" w:sz="0" w:space="0" w:color="auto"/>
                <w:bottom w:val="none" w:sz="0" w:space="0" w:color="auto"/>
                <w:right w:val="none" w:sz="0" w:space="0" w:color="auto"/>
              </w:divBdr>
            </w:div>
            <w:div w:id="1995987576">
              <w:marLeft w:val="0"/>
              <w:marRight w:val="0"/>
              <w:marTop w:val="0"/>
              <w:marBottom w:val="0"/>
              <w:divBdr>
                <w:top w:val="none" w:sz="0" w:space="0" w:color="auto"/>
                <w:left w:val="none" w:sz="0" w:space="0" w:color="auto"/>
                <w:bottom w:val="none" w:sz="0" w:space="0" w:color="auto"/>
                <w:right w:val="none" w:sz="0" w:space="0" w:color="auto"/>
              </w:divBdr>
            </w:div>
            <w:div w:id="2035304527">
              <w:marLeft w:val="0"/>
              <w:marRight w:val="0"/>
              <w:marTop w:val="0"/>
              <w:marBottom w:val="0"/>
              <w:divBdr>
                <w:top w:val="none" w:sz="0" w:space="0" w:color="auto"/>
                <w:left w:val="none" w:sz="0" w:space="0" w:color="auto"/>
                <w:bottom w:val="none" w:sz="0" w:space="0" w:color="auto"/>
                <w:right w:val="none" w:sz="0" w:space="0" w:color="auto"/>
              </w:divBdr>
            </w:div>
            <w:div w:id="2052029730">
              <w:marLeft w:val="0"/>
              <w:marRight w:val="0"/>
              <w:marTop w:val="0"/>
              <w:marBottom w:val="0"/>
              <w:divBdr>
                <w:top w:val="none" w:sz="0" w:space="0" w:color="auto"/>
                <w:left w:val="none" w:sz="0" w:space="0" w:color="auto"/>
                <w:bottom w:val="none" w:sz="0" w:space="0" w:color="auto"/>
                <w:right w:val="none" w:sz="0" w:space="0" w:color="auto"/>
              </w:divBdr>
            </w:div>
            <w:div w:id="2069839956">
              <w:marLeft w:val="0"/>
              <w:marRight w:val="0"/>
              <w:marTop w:val="0"/>
              <w:marBottom w:val="0"/>
              <w:divBdr>
                <w:top w:val="none" w:sz="0" w:space="0" w:color="auto"/>
                <w:left w:val="none" w:sz="0" w:space="0" w:color="auto"/>
                <w:bottom w:val="none" w:sz="0" w:space="0" w:color="auto"/>
                <w:right w:val="none" w:sz="0" w:space="0" w:color="auto"/>
              </w:divBdr>
            </w:div>
          </w:divsChild>
        </w:div>
        <w:div w:id="1557860833">
          <w:marLeft w:val="0"/>
          <w:marRight w:val="0"/>
          <w:marTop w:val="0"/>
          <w:marBottom w:val="0"/>
          <w:divBdr>
            <w:top w:val="none" w:sz="0" w:space="0" w:color="auto"/>
            <w:left w:val="none" w:sz="0" w:space="0" w:color="auto"/>
            <w:bottom w:val="none" w:sz="0" w:space="0" w:color="auto"/>
            <w:right w:val="none" w:sz="0" w:space="0" w:color="auto"/>
          </w:divBdr>
        </w:div>
        <w:div w:id="1709183557">
          <w:marLeft w:val="0"/>
          <w:marRight w:val="0"/>
          <w:marTop w:val="0"/>
          <w:marBottom w:val="0"/>
          <w:divBdr>
            <w:top w:val="none" w:sz="0" w:space="0" w:color="auto"/>
            <w:left w:val="none" w:sz="0" w:space="0" w:color="auto"/>
            <w:bottom w:val="none" w:sz="0" w:space="0" w:color="auto"/>
            <w:right w:val="none" w:sz="0" w:space="0" w:color="auto"/>
          </w:divBdr>
        </w:div>
        <w:div w:id="1850949096">
          <w:marLeft w:val="0"/>
          <w:marRight w:val="0"/>
          <w:marTop w:val="0"/>
          <w:marBottom w:val="0"/>
          <w:divBdr>
            <w:top w:val="none" w:sz="0" w:space="0" w:color="auto"/>
            <w:left w:val="none" w:sz="0" w:space="0" w:color="auto"/>
            <w:bottom w:val="none" w:sz="0" w:space="0" w:color="auto"/>
            <w:right w:val="none" w:sz="0" w:space="0" w:color="auto"/>
          </w:divBdr>
        </w:div>
        <w:div w:id="2107310768">
          <w:marLeft w:val="0"/>
          <w:marRight w:val="0"/>
          <w:marTop w:val="0"/>
          <w:marBottom w:val="0"/>
          <w:divBdr>
            <w:top w:val="none" w:sz="0" w:space="0" w:color="auto"/>
            <w:left w:val="none" w:sz="0" w:space="0" w:color="auto"/>
            <w:bottom w:val="none" w:sz="0" w:space="0" w:color="auto"/>
            <w:right w:val="none" w:sz="0" w:space="0" w:color="auto"/>
          </w:divBdr>
        </w:div>
      </w:divsChild>
    </w:div>
    <w:div w:id="726077555">
      <w:bodyDiv w:val="1"/>
      <w:marLeft w:val="0"/>
      <w:marRight w:val="0"/>
      <w:marTop w:val="0"/>
      <w:marBottom w:val="0"/>
      <w:divBdr>
        <w:top w:val="none" w:sz="0" w:space="0" w:color="auto"/>
        <w:left w:val="none" w:sz="0" w:space="0" w:color="auto"/>
        <w:bottom w:val="none" w:sz="0" w:space="0" w:color="auto"/>
        <w:right w:val="none" w:sz="0" w:space="0" w:color="auto"/>
      </w:divBdr>
    </w:div>
    <w:div w:id="1097142902">
      <w:bodyDiv w:val="1"/>
      <w:marLeft w:val="0"/>
      <w:marRight w:val="0"/>
      <w:marTop w:val="0"/>
      <w:marBottom w:val="0"/>
      <w:divBdr>
        <w:top w:val="none" w:sz="0" w:space="0" w:color="auto"/>
        <w:left w:val="none" w:sz="0" w:space="0" w:color="auto"/>
        <w:bottom w:val="none" w:sz="0" w:space="0" w:color="auto"/>
        <w:right w:val="none" w:sz="0" w:space="0" w:color="auto"/>
      </w:divBdr>
    </w:div>
    <w:div w:id="1254313824">
      <w:bodyDiv w:val="1"/>
      <w:marLeft w:val="0"/>
      <w:marRight w:val="0"/>
      <w:marTop w:val="0"/>
      <w:marBottom w:val="0"/>
      <w:divBdr>
        <w:top w:val="none" w:sz="0" w:space="0" w:color="auto"/>
        <w:left w:val="none" w:sz="0" w:space="0" w:color="auto"/>
        <w:bottom w:val="none" w:sz="0" w:space="0" w:color="auto"/>
        <w:right w:val="none" w:sz="0" w:space="0" w:color="auto"/>
      </w:divBdr>
    </w:div>
    <w:div w:id="1271665980">
      <w:bodyDiv w:val="1"/>
      <w:marLeft w:val="0"/>
      <w:marRight w:val="0"/>
      <w:marTop w:val="0"/>
      <w:marBottom w:val="0"/>
      <w:divBdr>
        <w:top w:val="none" w:sz="0" w:space="0" w:color="auto"/>
        <w:left w:val="none" w:sz="0" w:space="0" w:color="auto"/>
        <w:bottom w:val="none" w:sz="0" w:space="0" w:color="auto"/>
        <w:right w:val="none" w:sz="0" w:space="0" w:color="auto"/>
      </w:divBdr>
    </w:div>
    <w:div w:id="15989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7403</Words>
  <Characters>40718</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UNA CONTRIBUCION AL DESARROLLO Y APLICACION PRACTICA</vt:lpstr>
      <vt:lpstr>UNA CONTRIBUCION AL DESARROLLO Y APLICACION PRACTICA</vt:lpstr>
    </vt:vector>
  </TitlesOfParts>
  <Company>ARMONIA Y SERENIDAD</Company>
  <LinksUpToDate>false</LinksUpToDate>
  <CharactersWithSpaces>48025</CharactersWithSpaces>
  <SharedDoc>false</SharedDoc>
  <HLinks>
    <vt:vector size="6" baseType="variant">
      <vt:variant>
        <vt:i4>1048632</vt:i4>
      </vt:variant>
      <vt:variant>
        <vt:i4>0</vt:i4>
      </vt:variant>
      <vt:variant>
        <vt:i4>0</vt:i4>
      </vt:variant>
      <vt:variant>
        <vt:i4>5</vt:i4>
      </vt:variant>
      <vt:variant>
        <vt:lpwstr>mailto:Dfarre@paradigma.com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CONTRIBUCION AL DESARROLLO Y APLICACION PRACTICA</dc:title>
  <dc:subject/>
  <dc:creator>Office Systems</dc:creator>
  <cp:keywords/>
  <cp:lastModifiedBy>JULIO</cp:lastModifiedBy>
  <cp:revision>2</cp:revision>
  <cp:lastPrinted>2019-08-30T16:56:00Z</cp:lastPrinted>
  <dcterms:created xsi:type="dcterms:W3CDTF">2019-11-03T12:49:00Z</dcterms:created>
  <dcterms:modified xsi:type="dcterms:W3CDTF">2019-11-03T12:49:00Z</dcterms:modified>
</cp:coreProperties>
</file>